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C1" w:rsidRPr="006561EA" w:rsidRDefault="008C2F77" w:rsidP="00C02770">
      <w:pPr>
        <w:adjustRightInd w:val="0"/>
        <w:snapToGrid w:val="0"/>
        <w:spacing w:after="0" w:line="240" w:lineRule="auto"/>
        <w:ind w:firstLineChars="200" w:firstLine="480"/>
        <w:rPr>
          <w:rFonts w:ascii="Times New Roman" w:hAnsi="Times New Roman"/>
          <w:b/>
          <w:sz w:val="24"/>
          <w:szCs w:val="24"/>
          <w:lang w:val="en-US"/>
        </w:rPr>
      </w:pPr>
      <w:r w:rsidRPr="006561EA">
        <w:rPr>
          <w:rFonts w:ascii="Times New Roman" w:hAnsi="Times New Roman"/>
          <w:noProof/>
          <w:sz w:val="24"/>
          <w:szCs w:val="24"/>
          <w:lang w:val="nb-NO" w:eastAsia="nb-NO"/>
        </w:rPr>
        <w:pict>
          <v:shapetype id="_x0000_t202" coordsize="21600,21600" o:spt="202" path="m,l,21600r21600,l21600,xe">
            <v:stroke joinstyle="miter"/>
            <v:path gradientshapeok="t" o:connecttype="rect"/>
          </v:shapetype>
          <v:shape id="Text Box 1" o:spid="_x0000_s1026" type="#_x0000_t202" style="position:absolute;left:0;text-align:left;margin-left:-6.7pt;margin-top:19.65pt;width:433.5pt;height:72.05pt;z-index:251657728;visibility:visible" wrapcoords="-37 0 -37 21456 21600 21456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" fillcolor="#039" stroked="f">
            <v:textbox style="mso-next-textbox:#Text Box 1">
              <w:txbxContent>
                <w:p w:rsidR="00D03074" w:rsidRPr="00C56B71" w:rsidRDefault="00D03074" w:rsidP="001E7708">
                  <w:pPr>
                    <w:spacing w:line="600" w:lineRule="exact"/>
                    <w:jc w:val="both"/>
                    <w:rPr>
                      <w:rFonts w:ascii="Myriad Pro" w:hAnsi="Myriad Pro"/>
                      <w:b/>
                      <w:sz w:val="48"/>
                      <w:szCs w:val="48"/>
                    </w:rPr>
                  </w:pPr>
                  <w:r w:rsidRPr="00C56B71">
                    <w:rPr>
                      <w:rFonts w:ascii="Myriad Pro" w:hAnsi="Myriad Pro"/>
                      <w:b/>
                      <w:sz w:val="48"/>
                      <w:szCs w:val="48"/>
                    </w:rPr>
                    <w:t xml:space="preserve">Annual </w:t>
                  </w:r>
                  <w:r>
                    <w:rPr>
                      <w:rFonts w:ascii="Myriad Pro" w:hAnsi="Myriad Pro"/>
                      <w:b/>
                      <w:sz w:val="48"/>
                      <w:szCs w:val="48"/>
                    </w:rPr>
                    <w:t xml:space="preserve">Project </w:t>
                  </w:r>
                  <w:r w:rsidRPr="00C56B71">
                    <w:rPr>
                      <w:rFonts w:ascii="Myriad Pro" w:hAnsi="Myriad Pro"/>
                      <w:b/>
                      <w:sz w:val="48"/>
                      <w:szCs w:val="48"/>
                    </w:rPr>
                    <w:t>Report</w:t>
                  </w:r>
                </w:p>
                <w:p w:rsidR="00D03074" w:rsidRPr="00C56B71" w:rsidRDefault="006561EA" w:rsidP="003448CF">
                  <w:pPr>
                    <w:spacing w:before="120"/>
                    <w:rPr>
                      <w:rFonts w:ascii="Myriad Pro Light" w:hAnsi="Myriad Pro Light"/>
                      <w:sz w:val="32"/>
                      <w:szCs w:val="32"/>
                    </w:rPr>
                  </w:pPr>
                  <w:r>
                    <w:rPr>
                      <w:rFonts w:ascii="Myriad Pro Light" w:hAnsi="Myriad Pro Light"/>
                      <w:szCs w:val="32"/>
                    </w:rPr>
                    <w:t>February</w:t>
                  </w:r>
                  <w:r w:rsidR="00D03074">
                    <w:rPr>
                      <w:rFonts w:ascii="Myriad Pro Light" w:hAnsi="Myriad Pro Light" w:hint="eastAsia"/>
                      <w:szCs w:val="32"/>
                    </w:rPr>
                    <w:t xml:space="preserve"> 12</w:t>
                  </w:r>
                  <w:r w:rsidR="00D03074">
                    <w:rPr>
                      <w:rFonts w:ascii="Myriad Pro Light" w:hAnsi="Myriad Pro Light"/>
                      <w:szCs w:val="32"/>
                    </w:rPr>
                    <w:t>, 2015</w:t>
                  </w:r>
                </w:p>
                <w:p w:rsidR="00D03074" w:rsidRPr="00C56B71" w:rsidRDefault="00D03074" w:rsidP="003448CF">
                  <w:pPr>
                    <w:spacing w:before="120"/>
                    <w:rPr>
                      <w:rFonts w:ascii="Myriad Pro Light" w:hAnsi="Myriad Pro Light"/>
                      <w:sz w:val="32"/>
                      <w:szCs w:val="32"/>
                    </w:rPr>
                  </w:pPr>
                </w:p>
              </w:txbxContent>
            </v:textbox>
            <w10:wrap type="through"/>
          </v:shape>
        </w:pict>
      </w:r>
    </w:p>
    <w:p w:rsidR="006561EA" w:rsidRPr="006561EA" w:rsidRDefault="006561EA" w:rsidP="00C02770">
      <w:pPr>
        <w:adjustRightInd w:val="0"/>
        <w:snapToGrid w:val="0"/>
        <w:spacing w:after="0" w:line="240" w:lineRule="auto"/>
        <w:rPr>
          <w:rFonts w:ascii="Times New Roman" w:hAnsi="Times New Roman"/>
          <w:b/>
          <w:sz w:val="24"/>
          <w:szCs w:val="24"/>
          <w:lang w:val="en-US"/>
        </w:rPr>
      </w:pPr>
    </w:p>
    <w:p w:rsidR="00B00B60" w:rsidRPr="006561EA" w:rsidRDefault="0094030C" w:rsidP="00C02770">
      <w:pPr>
        <w:adjustRightInd w:val="0"/>
        <w:snapToGrid w:val="0"/>
        <w:spacing w:after="0" w:line="240" w:lineRule="auto"/>
        <w:rPr>
          <w:rFonts w:ascii="Times New Roman" w:hAnsi="Times New Roman"/>
          <w:sz w:val="24"/>
          <w:szCs w:val="24"/>
          <w:lang w:val="en-US"/>
        </w:rPr>
      </w:pPr>
      <w:r w:rsidRPr="006561EA">
        <w:rPr>
          <w:rFonts w:ascii="Times New Roman" w:hAnsi="Times New Roman"/>
          <w:b/>
          <w:sz w:val="24"/>
          <w:szCs w:val="24"/>
          <w:lang w:val="en-US"/>
        </w:rPr>
        <w:t>Basic Project Information</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97"/>
        <w:gridCol w:w="4425"/>
      </w:tblGrid>
      <w:tr w:rsidR="003448CF" w:rsidRPr="006561EA" w:rsidTr="006561EA">
        <w:trPr>
          <w:trHeight w:val="1636"/>
        </w:trPr>
        <w:tc>
          <w:tcPr>
            <w:tcW w:w="8522" w:type="dxa"/>
            <w:gridSpan w:val="2"/>
            <w:shd w:val="clear" w:color="auto" w:fill="D3DFEE"/>
          </w:tcPr>
          <w:p w:rsidR="00677465" w:rsidRPr="006561EA" w:rsidRDefault="0094030C"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Project Title</w:t>
            </w:r>
            <w:r w:rsidR="00E724FF" w:rsidRPr="006561EA">
              <w:rPr>
                <w:rFonts w:ascii="Times New Roman" w:hAnsi="Times New Roman"/>
                <w:sz w:val="24"/>
                <w:szCs w:val="24"/>
              </w:rPr>
              <w:t>s</w:t>
            </w:r>
            <w:r w:rsidRPr="006561EA">
              <w:rPr>
                <w:rFonts w:ascii="Times New Roman" w:hAnsi="Times New Roman"/>
                <w:sz w:val="24"/>
                <w:szCs w:val="24"/>
              </w:rPr>
              <w:t xml:space="preserve">:  </w:t>
            </w:r>
          </w:p>
          <w:p w:rsidR="003448CF" w:rsidRPr="006561EA" w:rsidRDefault="00F06A6B" w:rsidP="00C02770">
            <w:pPr>
              <w:adjustRightInd w:val="0"/>
              <w:snapToGrid w:val="0"/>
              <w:spacing w:after="0" w:line="240" w:lineRule="auto"/>
              <w:rPr>
                <w:rFonts w:ascii="Times New Roman" w:hAnsi="Times New Roman"/>
                <w:sz w:val="24"/>
                <w:szCs w:val="24"/>
              </w:rPr>
            </w:pPr>
            <w:r w:rsidRPr="006561EA">
              <w:rPr>
                <w:rFonts w:ascii="Times New Roman" w:hAnsi="Times New Roman"/>
                <w:b/>
                <w:sz w:val="24"/>
                <w:szCs w:val="24"/>
              </w:rPr>
              <w:t>China-Ghana South-South Cooperation on Renewable Energy Technology Transfer</w:t>
            </w:r>
            <w:r w:rsidR="00E724FF" w:rsidRPr="006561EA">
              <w:rPr>
                <w:rFonts w:ascii="Times New Roman" w:hAnsi="Times New Roman"/>
                <w:sz w:val="24"/>
                <w:szCs w:val="24"/>
              </w:rPr>
              <w:t>;</w:t>
            </w:r>
          </w:p>
          <w:p w:rsidR="00E724FF" w:rsidRPr="006561EA" w:rsidRDefault="00E724FF"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and</w:t>
            </w:r>
          </w:p>
          <w:p w:rsidR="00677465" w:rsidRPr="006561EA" w:rsidRDefault="00E724FF" w:rsidP="00C02770">
            <w:pPr>
              <w:adjustRightInd w:val="0"/>
              <w:snapToGrid w:val="0"/>
              <w:spacing w:after="0" w:line="240" w:lineRule="auto"/>
              <w:rPr>
                <w:rFonts w:ascii="Times New Roman" w:hAnsi="Times New Roman"/>
                <w:b/>
                <w:sz w:val="24"/>
                <w:szCs w:val="24"/>
              </w:rPr>
            </w:pPr>
            <w:r w:rsidRPr="006561EA">
              <w:rPr>
                <w:rFonts w:ascii="Times New Roman" w:hAnsi="Times New Roman"/>
                <w:b/>
                <w:sz w:val="24"/>
                <w:szCs w:val="24"/>
              </w:rPr>
              <w:t>China-Zambia South-South Cooperation on Renewable Energy Technology Transfer</w:t>
            </w:r>
          </w:p>
        </w:tc>
      </w:tr>
      <w:tr w:rsidR="003448CF" w:rsidRPr="006561EA" w:rsidTr="006561EA">
        <w:trPr>
          <w:trHeight w:val="228"/>
        </w:trPr>
        <w:tc>
          <w:tcPr>
            <w:tcW w:w="4097" w:type="dxa"/>
            <w:shd w:val="clear" w:color="auto" w:fill="D3DFEE"/>
          </w:tcPr>
          <w:p w:rsidR="003448CF" w:rsidRPr="006561EA" w:rsidRDefault="0094030C"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Project Duration</w:t>
            </w:r>
          </w:p>
        </w:tc>
        <w:tc>
          <w:tcPr>
            <w:tcW w:w="4425" w:type="dxa"/>
            <w:shd w:val="clear" w:color="auto" w:fill="D3DFEE"/>
          </w:tcPr>
          <w:p w:rsidR="003448CF" w:rsidRPr="006561EA" w:rsidRDefault="00F57FF6"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4 year (2014</w:t>
            </w:r>
            <w:r w:rsidR="00EB5CAE" w:rsidRPr="006561EA">
              <w:rPr>
                <w:rFonts w:ascii="Times New Roman" w:hAnsi="Times New Roman"/>
                <w:sz w:val="24"/>
                <w:szCs w:val="24"/>
              </w:rPr>
              <w:t>-201</w:t>
            </w:r>
            <w:r w:rsidRPr="006561EA">
              <w:rPr>
                <w:rFonts w:ascii="Times New Roman" w:hAnsi="Times New Roman"/>
                <w:sz w:val="24"/>
                <w:szCs w:val="24"/>
              </w:rPr>
              <w:t>8</w:t>
            </w:r>
            <w:r w:rsidR="0094030C" w:rsidRPr="006561EA">
              <w:rPr>
                <w:rFonts w:ascii="Times New Roman" w:hAnsi="Times New Roman"/>
                <w:sz w:val="24"/>
                <w:szCs w:val="24"/>
              </w:rPr>
              <w:t>)</w:t>
            </w:r>
          </w:p>
        </w:tc>
      </w:tr>
      <w:tr w:rsidR="003448CF" w:rsidRPr="006561EA" w:rsidTr="006561EA">
        <w:tc>
          <w:tcPr>
            <w:tcW w:w="4097" w:type="dxa"/>
            <w:shd w:val="clear" w:color="auto" w:fill="D3DFEE"/>
          </w:tcPr>
          <w:p w:rsidR="003448CF" w:rsidRPr="006561EA" w:rsidRDefault="0094030C"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Reporting Period</w:t>
            </w:r>
          </w:p>
        </w:tc>
        <w:tc>
          <w:tcPr>
            <w:tcW w:w="4425" w:type="dxa"/>
            <w:shd w:val="clear" w:color="auto" w:fill="D3DFEE"/>
          </w:tcPr>
          <w:p w:rsidR="003448CF" w:rsidRPr="006561EA" w:rsidRDefault="00EB5CAE"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2014</w:t>
            </w:r>
          </w:p>
        </w:tc>
      </w:tr>
      <w:tr w:rsidR="003448CF" w:rsidRPr="006561EA" w:rsidTr="006561EA">
        <w:tc>
          <w:tcPr>
            <w:tcW w:w="4097" w:type="dxa"/>
            <w:shd w:val="clear" w:color="auto" w:fill="D3DFEE"/>
          </w:tcPr>
          <w:p w:rsidR="003448CF" w:rsidRPr="006561EA" w:rsidRDefault="0094030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Total Approved Project Budget</w:t>
            </w:r>
          </w:p>
        </w:tc>
        <w:tc>
          <w:tcPr>
            <w:tcW w:w="4425" w:type="dxa"/>
            <w:shd w:val="clear" w:color="auto" w:fill="D3DFEE"/>
          </w:tcPr>
          <w:p w:rsidR="000D1CBC" w:rsidRPr="006561EA" w:rsidRDefault="000D1CB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Total budget: </w:t>
            </w:r>
            <w:r w:rsidR="00677465" w:rsidRPr="006561EA">
              <w:rPr>
                <w:rFonts w:ascii="Times New Roman" w:hAnsi="Times New Roman"/>
                <w:sz w:val="24"/>
                <w:szCs w:val="24"/>
              </w:rPr>
              <w:t>USD 5,344,</w:t>
            </w:r>
            <w:r w:rsidR="00253D6F" w:rsidRPr="006561EA">
              <w:rPr>
                <w:rFonts w:ascii="Times New Roman" w:hAnsi="Times New Roman"/>
                <w:sz w:val="24"/>
                <w:szCs w:val="24"/>
              </w:rPr>
              <w:t>4</w:t>
            </w:r>
            <w:r w:rsidR="00677465" w:rsidRPr="006561EA">
              <w:rPr>
                <w:rFonts w:ascii="Times New Roman" w:hAnsi="Times New Roman"/>
                <w:sz w:val="24"/>
                <w:szCs w:val="24"/>
              </w:rPr>
              <w:t>00</w:t>
            </w:r>
          </w:p>
          <w:p w:rsidR="00A32DE0" w:rsidRPr="006561EA" w:rsidRDefault="008D0DA2"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USD 2,720,000</w:t>
            </w:r>
            <w:r w:rsidR="000D1CBC" w:rsidRPr="006561EA">
              <w:rPr>
                <w:rFonts w:ascii="Times New Roman" w:hAnsi="Times New Roman"/>
                <w:sz w:val="24"/>
                <w:szCs w:val="24"/>
              </w:rPr>
              <w:t xml:space="preserve"> for the China-Ghana RETT</w:t>
            </w:r>
          </w:p>
          <w:p w:rsidR="000D1CBC" w:rsidRPr="006561EA" w:rsidRDefault="000D1CB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USD </w:t>
            </w:r>
            <w:r w:rsidR="00677465" w:rsidRPr="006561EA">
              <w:rPr>
                <w:rFonts w:ascii="Times New Roman" w:hAnsi="Times New Roman"/>
                <w:sz w:val="24"/>
                <w:szCs w:val="24"/>
              </w:rPr>
              <w:t>2,624,400</w:t>
            </w:r>
            <w:r w:rsidRPr="006561EA">
              <w:rPr>
                <w:rFonts w:ascii="Times New Roman" w:hAnsi="Times New Roman"/>
                <w:sz w:val="24"/>
                <w:szCs w:val="24"/>
              </w:rPr>
              <w:t xml:space="preserve"> for the China-Zambia RETT</w:t>
            </w:r>
          </w:p>
        </w:tc>
      </w:tr>
      <w:tr w:rsidR="003448CF" w:rsidRPr="006561EA" w:rsidTr="006561EA">
        <w:tc>
          <w:tcPr>
            <w:tcW w:w="4097" w:type="dxa"/>
            <w:shd w:val="clear" w:color="auto" w:fill="D3DFEE"/>
          </w:tcPr>
          <w:p w:rsidR="003448CF" w:rsidRPr="006561EA" w:rsidRDefault="0094030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Participating UN agencies</w:t>
            </w:r>
          </w:p>
        </w:tc>
        <w:tc>
          <w:tcPr>
            <w:tcW w:w="4425" w:type="dxa"/>
            <w:shd w:val="clear" w:color="auto" w:fill="D3DFEE"/>
          </w:tcPr>
          <w:p w:rsidR="003448CF" w:rsidRPr="006561EA" w:rsidRDefault="0094030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UNDP China</w:t>
            </w:r>
          </w:p>
        </w:tc>
      </w:tr>
      <w:tr w:rsidR="003448CF" w:rsidRPr="006561EA" w:rsidTr="006561EA">
        <w:tc>
          <w:tcPr>
            <w:tcW w:w="4097" w:type="dxa"/>
            <w:shd w:val="clear" w:color="auto" w:fill="D3DFEE"/>
          </w:tcPr>
          <w:p w:rsidR="003448CF" w:rsidRPr="006561EA" w:rsidRDefault="0094030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Implementing Partners/ </w:t>
            </w:r>
          </w:p>
          <w:p w:rsidR="003448CF" w:rsidRPr="006561EA" w:rsidRDefault="0094030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National collaborating agencies</w:t>
            </w:r>
          </w:p>
        </w:tc>
        <w:tc>
          <w:tcPr>
            <w:tcW w:w="4425" w:type="dxa"/>
            <w:shd w:val="clear" w:color="auto" w:fill="D3DFEE"/>
          </w:tcPr>
          <w:p w:rsidR="003448CF" w:rsidRPr="006561EA" w:rsidRDefault="0024148A"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China: </w:t>
            </w:r>
            <w:r w:rsidR="00F57FF6" w:rsidRPr="006561EA">
              <w:rPr>
                <w:rFonts w:ascii="Times New Roman" w:hAnsi="Times New Roman"/>
                <w:sz w:val="24"/>
                <w:szCs w:val="24"/>
              </w:rPr>
              <w:t>Administration Center for China Agenda 21</w:t>
            </w:r>
            <w:r w:rsidR="00F06A6B" w:rsidRPr="006561EA">
              <w:rPr>
                <w:rFonts w:ascii="Times New Roman" w:hAnsi="Times New Roman"/>
                <w:sz w:val="24"/>
                <w:szCs w:val="24"/>
              </w:rPr>
              <w:t xml:space="preserve"> (ACCA21)</w:t>
            </w:r>
            <w:r w:rsidR="00F57FF6" w:rsidRPr="006561EA">
              <w:rPr>
                <w:rFonts w:ascii="Times New Roman" w:hAnsi="Times New Roman"/>
                <w:sz w:val="24"/>
                <w:szCs w:val="24"/>
              </w:rPr>
              <w:t>, Ministry of Science and Technology</w:t>
            </w:r>
          </w:p>
          <w:p w:rsidR="0024148A" w:rsidRPr="006561EA" w:rsidRDefault="0024148A"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Ghana: Energy Commission</w:t>
            </w:r>
          </w:p>
          <w:p w:rsidR="000D1CBC" w:rsidRPr="006561EA" w:rsidRDefault="000D1CB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Zambia: Ministry of Mines, </w:t>
            </w:r>
            <w:r w:rsidR="008474F5" w:rsidRPr="006561EA">
              <w:rPr>
                <w:rFonts w:ascii="Times New Roman" w:hAnsi="Times New Roman"/>
                <w:sz w:val="24"/>
                <w:szCs w:val="24"/>
              </w:rPr>
              <w:t xml:space="preserve">Energy and </w:t>
            </w:r>
            <w:r w:rsidRPr="006561EA">
              <w:rPr>
                <w:rFonts w:ascii="Times New Roman" w:hAnsi="Times New Roman"/>
                <w:sz w:val="24"/>
                <w:szCs w:val="24"/>
              </w:rPr>
              <w:t xml:space="preserve">Water </w:t>
            </w:r>
            <w:r w:rsidR="008474F5" w:rsidRPr="006561EA">
              <w:rPr>
                <w:rFonts w:ascii="Times New Roman" w:hAnsi="Times New Roman"/>
                <w:sz w:val="24"/>
                <w:szCs w:val="24"/>
              </w:rPr>
              <w:t>Development</w:t>
            </w:r>
          </w:p>
        </w:tc>
      </w:tr>
      <w:tr w:rsidR="003448CF" w:rsidRPr="006561EA" w:rsidTr="006561EA">
        <w:tc>
          <w:tcPr>
            <w:tcW w:w="4097" w:type="dxa"/>
            <w:shd w:val="clear" w:color="auto" w:fill="D3DFEE"/>
          </w:tcPr>
          <w:p w:rsidR="003448CF" w:rsidRPr="006561EA" w:rsidRDefault="0094030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International collaborating agencies</w:t>
            </w:r>
          </w:p>
        </w:tc>
        <w:tc>
          <w:tcPr>
            <w:tcW w:w="4425" w:type="dxa"/>
            <w:shd w:val="clear" w:color="auto" w:fill="D3DFEE"/>
          </w:tcPr>
          <w:p w:rsidR="003448CF" w:rsidRPr="006561EA" w:rsidRDefault="00F57FF6"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UNDP Ghana</w:t>
            </w:r>
            <w:r w:rsidR="000D1CBC" w:rsidRPr="006561EA">
              <w:rPr>
                <w:rFonts w:ascii="Times New Roman" w:hAnsi="Times New Roman"/>
                <w:sz w:val="24"/>
                <w:szCs w:val="24"/>
              </w:rPr>
              <w:t>, UNDP Zambia</w:t>
            </w:r>
          </w:p>
        </w:tc>
      </w:tr>
      <w:tr w:rsidR="003448CF" w:rsidRPr="006561EA" w:rsidTr="006561EA">
        <w:tc>
          <w:tcPr>
            <w:tcW w:w="4097" w:type="dxa"/>
            <w:shd w:val="clear" w:color="auto" w:fill="D3DFEE"/>
          </w:tcPr>
          <w:p w:rsidR="003448CF" w:rsidRPr="006561EA" w:rsidRDefault="0094030C" w:rsidP="00C02770">
            <w:pPr>
              <w:widowControl w:val="0"/>
              <w:autoSpaceDE w:val="0"/>
              <w:autoSpaceDN w:val="0"/>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Cost-sharing third parties</w:t>
            </w:r>
          </w:p>
        </w:tc>
        <w:tc>
          <w:tcPr>
            <w:tcW w:w="4425" w:type="dxa"/>
            <w:shd w:val="clear" w:color="auto" w:fill="D3DFEE"/>
          </w:tcPr>
          <w:p w:rsidR="003448CF" w:rsidRPr="006561EA" w:rsidRDefault="00F57FF6"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The Royal Danish Government</w:t>
            </w:r>
          </w:p>
        </w:tc>
      </w:tr>
      <w:tr w:rsidR="003448CF" w:rsidRPr="006561EA" w:rsidTr="006561EA">
        <w:tc>
          <w:tcPr>
            <w:tcW w:w="4097" w:type="dxa"/>
            <w:shd w:val="clear" w:color="auto" w:fill="D3DFEE"/>
          </w:tcPr>
          <w:p w:rsidR="003448CF" w:rsidRPr="006561EA" w:rsidRDefault="0094030C"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UNDP Contact officer</w:t>
            </w:r>
          </w:p>
        </w:tc>
        <w:tc>
          <w:tcPr>
            <w:tcW w:w="4425" w:type="dxa"/>
            <w:shd w:val="clear" w:color="auto" w:fill="D3DFEE"/>
          </w:tcPr>
          <w:p w:rsidR="003448CF" w:rsidRPr="006561EA" w:rsidRDefault="00F57FF6"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Zhang Weidong</w:t>
            </w:r>
          </w:p>
        </w:tc>
      </w:tr>
      <w:tr w:rsidR="003448CF" w:rsidRPr="006561EA" w:rsidTr="006561EA">
        <w:tc>
          <w:tcPr>
            <w:tcW w:w="4097" w:type="dxa"/>
            <w:shd w:val="clear" w:color="auto" w:fill="D3DFEE"/>
          </w:tcPr>
          <w:p w:rsidR="003448CF" w:rsidRPr="006561EA" w:rsidRDefault="0094030C"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Project website</w:t>
            </w:r>
          </w:p>
        </w:tc>
        <w:tc>
          <w:tcPr>
            <w:tcW w:w="4425" w:type="dxa"/>
            <w:shd w:val="clear" w:color="auto" w:fill="D3DFEE"/>
          </w:tcPr>
          <w:p w:rsidR="003448CF" w:rsidRPr="006561EA" w:rsidRDefault="0094030C"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N.A.</w:t>
            </w:r>
          </w:p>
        </w:tc>
      </w:tr>
    </w:tbl>
    <w:p w:rsidR="008B72F3" w:rsidRPr="006561EA" w:rsidRDefault="008B72F3" w:rsidP="00C02770">
      <w:pPr>
        <w:adjustRightInd w:val="0"/>
        <w:snapToGrid w:val="0"/>
        <w:spacing w:after="0" w:line="240" w:lineRule="auto"/>
        <w:rPr>
          <w:rFonts w:ascii="Times New Roman" w:hAnsi="Times New Roman"/>
          <w:b/>
          <w:sz w:val="24"/>
          <w:szCs w:val="24"/>
          <w:lang w:val="en-US"/>
        </w:rPr>
      </w:pPr>
    </w:p>
    <w:p w:rsidR="00B00B60"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3B79B3" w:rsidRPr="006561EA" w:rsidRDefault="003B79B3" w:rsidP="00C02770">
            <w:pPr>
              <w:adjustRightInd w:val="0"/>
              <w:snapToGrid w:val="0"/>
              <w:spacing w:after="0" w:line="240" w:lineRule="auto"/>
              <w:rPr>
                <w:rFonts w:ascii="Times New Roman" w:hAnsi="Times New Roman"/>
                <w:sz w:val="24"/>
                <w:szCs w:val="24"/>
              </w:rPr>
            </w:pPr>
          </w:p>
          <w:p w:rsidR="00584195" w:rsidRPr="006561EA" w:rsidRDefault="00584195"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Following the </w:t>
            </w:r>
            <w:r w:rsidR="006561EA" w:rsidRPr="006561EA">
              <w:rPr>
                <w:rFonts w:ascii="Times New Roman" w:hAnsi="Times New Roman"/>
                <w:sz w:val="24"/>
                <w:szCs w:val="24"/>
              </w:rPr>
              <w:t>signing</w:t>
            </w:r>
            <w:r w:rsidRPr="006561EA">
              <w:rPr>
                <w:rFonts w:ascii="Times New Roman" w:hAnsi="Times New Roman"/>
                <w:sz w:val="24"/>
                <w:szCs w:val="24"/>
              </w:rPr>
              <w:t xml:space="preserve"> of the project </w:t>
            </w:r>
            <w:r w:rsidR="006561EA" w:rsidRPr="006561EA">
              <w:rPr>
                <w:rFonts w:ascii="Times New Roman" w:hAnsi="Times New Roman"/>
                <w:sz w:val="24"/>
                <w:szCs w:val="24"/>
              </w:rPr>
              <w:t>document</w:t>
            </w:r>
            <w:r w:rsidR="002479F9" w:rsidRPr="006561EA">
              <w:rPr>
                <w:rFonts w:ascii="Times New Roman" w:hAnsi="Times New Roman"/>
                <w:sz w:val="24"/>
                <w:szCs w:val="24"/>
              </w:rPr>
              <w:t xml:space="preserve"> in </w:t>
            </w:r>
            <w:r w:rsidR="006561EA" w:rsidRPr="006561EA">
              <w:rPr>
                <w:rFonts w:ascii="Times New Roman" w:hAnsi="Times New Roman"/>
                <w:sz w:val="24"/>
                <w:szCs w:val="24"/>
              </w:rPr>
              <w:t>August</w:t>
            </w:r>
            <w:r w:rsidR="002479F9" w:rsidRPr="006561EA">
              <w:rPr>
                <w:rFonts w:ascii="Times New Roman" w:hAnsi="Times New Roman"/>
                <w:sz w:val="24"/>
                <w:szCs w:val="24"/>
              </w:rPr>
              <w:t xml:space="preserve"> in China and September in Ghana and Zambia</w:t>
            </w:r>
            <w:r w:rsidRPr="006561EA">
              <w:rPr>
                <w:rFonts w:ascii="Times New Roman" w:hAnsi="Times New Roman"/>
                <w:sz w:val="24"/>
                <w:szCs w:val="24"/>
              </w:rPr>
              <w:t>, the work on this project in 2014 cover</w:t>
            </w:r>
            <w:r w:rsidR="00253D6F" w:rsidRPr="006561EA">
              <w:rPr>
                <w:rFonts w:ascii="Times New Roman" w:hAnsi="Times New Roman"/>
                <w:sz w:val="24"/>
                <w:szCs w:val="24"/>
              </w:rPr>
              <w:t>ed</w:t>
            </w:r>
            <w:r w:rsidRPr="006561EA">
              <w:rPr>
                <w:rFonts w:ascii="Times New Roman" w:hAnsi="Times New Roman"/>
                <w:sz w:val="24"/>
                <w:szCs w:val="24"/>
              </w:rPr>
              <w:t xml:space="preserve"> preparation for the full implementation, including signing off the Project Document, setting up of the Project Steering Committee (PSC) and the Project Management Unit (PMU) and the recruitment of PMU </w:t>
            </w:r>
            <w:r w:rsidR="006561EA" w:rsidRPr="006561EA">
              <w:rPr>
                <w:rFonts w:ascii="Times New Roman" w:hAnsi="Times New Roman"/>
                <w:sz w:val="24"/>
                <w:szCs w:val="24"/>
              </w:rPr>
              <w:t>staff,</w:t>
            </w:r>
            <w:r w:rsidRPr="006561EA">
              <w:rPr>
                <w:rFonts w:ascii="Times New Roman" w:hAnsi="Times New Roman"/>
                <w:sz w:val="24"/>
                <w:szCs w:val="24"/>
              </w:rPr>
              <w:t xml:space="preserve"> design of Terms of Reference (TOR) for the consultancy services.</w:t>
            </w:r>
          </w:p>
          <w:p w:rsidR="00584195" w:rsidRPr="006561EA" w:rsidRDefault="00584195" w:rsidP="00C02770">
            <w:pPr>
              <w:adjustRightInd w:val="0"/>
              <w:snapToGrid w:val="0"/>
              <w:spacing w:after="0" w:line="240" w:lineRule="auto"/>
              <w:rPr>
                <w:rFonts w:ascii="Times New Roman" w:hAnsi="Times New Roman"/>
                <w:sz w:val="24"/>
                <w:szCs w:val="24"/>
              </w:rPr>
            </w:pPr>
          </w:p>
          <w:p w:rsidR="00EC3256" w:rsidRPr="006561EA" w:rsidRDefault="00B95724"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Given the complexity for implementation of the Project, a regular communication system, having two regular conference call</w:t>
            </w:r>
            <w:r w:rsidR="00253D6F" w:rsidRPr="006561EA">
              <w:rPr>
                <w:rFonts w:ascii="Times New Roman" w:hAnsi="Times New Roman"/>
                <w:sz w:val="24"/>
                <w:szCs w:val="24"/>
              </w:rPr>
              <w:t>s</w:t>
            </w:r>
            <w:r w:rsidRPr="006561EA">
              <w:rPr>
                <w:rFonts w:ascii="Times New Roman" w:hAnsi="Times New Roman"/>
                <w:sz w:val="24"/>
                <w:szCs w:val="24"/>
              </w:rPr>
              <w:t xml:space="preserve"> </w:t>
            </w:r>
            <w:r w:rsidR="00DD2016" w:rsidRPr="006561EA">
              <w:rPr>
                <w:rFonts w:ascii="Times New Roman" w:hAnsi="Times New Roman"/>
                <w:sz w:val="24"/>
                <w:szCs w:val="24"/>
              </w:rPr>
              <w:t xml:space="preserve">a month </w:t>
            </w:r>
            <w:r w:rsidRPr="006561EA">
              <w:rPr>
                <w:rFonts w:ascii="Times New Roman" w:hAnsi="Times New Roman"/>
                <w:sz w:val="24"/>
                <w:szCs w:val="24"/>
              </w:rPr>
              <w:t>via Skype, has been set up and maintained</w:t>
            </w:r>
            <w:r w:rsidR="00253D6F" w:rsidRPr="006561EA">
              <w:rPr>
                <w:rFonts w:ascii="Times New Roman" w:hAnsi="Times New Roman"/>
                <w:sz w:val="24"/>
                <w:szCs w:val="24"/>
              </w:rPr>
              <w:t xml:space="preserve"> </w:t>
            </w:r>
            <w:r w:rsidRPr="006561EA">
              <w:rPr>
                <w:rFonts w:ascii="Times New Roman" w:hAnsi="Times New Roman"/>
                <w:sz w:val="24"/>
                <w:szCs w:val="24"/>
              </w:rPr>
              <w:t>between the parties involved, including UNDP China, ACCA21 (the PMU) in China, UNDP Ghana, Energy Commission and the PMU in Ghana</w:t>
            </w:r>
            <w:r w:rsidR="002479F9" w:rsidRPr="006561EA">
              <w:rPr>
                <w:rFonts w:ascii="Times New Roman" w:hAnsi="Times New Roman"/>
                <w:sz w:val="24"/>
                <w:szCs w:val="24"/>
              </w:rPr>
              <w:t xml:space="preserve"> while </w:t>
            </w:r>
            <w:r w:rsidR="006561EA" w:rsidRPr="006561EA">
              <w:rPr>
                <w:rFonts w:ascii="Times New Roman" w:hAnsi="Times New Roman"/>
                <w:sz w:val="24"/>
                <w:szCs w:val="24"/>
              </w:rPr>
              <w:t>within</w:t>
            </w:r>
            <w:r w:rsidR="002479F9" w:rsidRPr="006561EA">
              <w:rPr>
                <w:rFonts w:ascii="Times New Roman" w:hAnsi="Times New Roman"/>
                <w:sz w:val="24"/>
                <w:szCs w:val="24"/>
              </w:rPr>
              <w:t xml:space="preserve"> UNDP China, ACCA21, UNDP Zambia, Ministry of Mines, </w:t>
            </w:r>
            <w:r w:rsidR="00AD56FC" w:rsidRPr="006561EA">
              <w:rPr>
                <w:rFonts w:ascii="Times New Roman" w:hAnsi="Times New Roman"/>
                <w:sz w:val="24"/>
                <w:szCs w:val="24"/>
              </w:rPr>
              <w:t xml:space="preserve">Energy and </w:t>
            </w:r>
            <w:r w:rsidR="002479F9" w:rsidRPr="006561EA">
              <w:rPr>
                <w:rFonts w:ascii="Times New Roman" w:hAnsi="Times New Roman"/>
                <w:sz w:val="24"/>
                <w:szCs w:val="24"/>
              </w:rPr>
              <w:t>Water</w:t>
            </w:r>
            <w:r w:rsidR="00AD56FC" w:rsidRPr="006561EA">
              <w:rPr>
                <w:rFonts w:ascii="Times New Roman" w:hAnsi="Times New Roman"/>
                <w:sz w:val="24"/>
                <w:szCs w:val="24"/>
              </w:rPr>
              <w:t xml:space="preserve"> Development </w:t>
            </w:r>
            <w:r w:rsidR="002479F9" w:rsidRPr="006561EA">
              <w:rPr>
                <w:rFonts w:ascii="Times New Roman" w:hAnsi="Times New Roman"/>
                <w:sz w:val="24"/>
                <w:szCs w:val="24"/>
              </w:rPr>
              <w:t>in Zambia</w:t>
            </w:r>
            <w:r w:rsidR="00253D6F" w:rsidRPr="006561EA">
              <w:rPr>
                <w:rFonts w:ascii="Times New Roman" w:hAnsi="Times New Roman"/>
                <w:sz w:val="24"/>
                <w:szCs w:val="24"/>
              </w:rPr>
              <w:t xml:space="preserve"> respectively</w:t>
            </w:r>
            <w:r w:rsidRPr="006561EA">
              <w:rPr>
                <w:rFonts w:ascii="Times New Roman" w:hAnsi="Times New Roman"/>
                <w:sz w:val="24"/>
                <w:szCs w:val="24"/>
              </w:rPr>
              <w:t>.</w:t>
            </w:r>
          </w:p>
          <w:p w:rsidR="0098681C" w:rsidRPr="006561EA" w:rsidRDefault="0098681C" w:rsidP="00C02770">
            <w:pPr>
              <w:adjustRightInd w:val="0"/>
              <w:snapToGrid w:val="0"/>
              <w:spacing w:after="0" w:line="240" w:lineRule="auto"/>
              <w:rPr>
                <w:rFonts w:ascii="Times New Roman" w:hAnsi="Times New Roman"/>
                <w:sz w:val="24"/>
                <w:szCs w:val="24"/>
              </w:rPr>
            </w:pPr>
          </w:p>
          <w:p w:rsidR="0098681C" w:rsidRPr="006561EA" w:rsidRDefault="0098681C"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lastRenderedPageBreak/>
              <w:t>Key milestone events under the project in 2014 include:</w:t>
            </w:r>
          </w:p>
          <w:p w:rsidR="0098681C" w:rsidRPr="006561EA" w:rsidRDefault="0098681C" w:rsidP="00C02770">
            <w:pPr>
              <w:adjustRightInd w:val="0"/>
              <w:snapToGrid w:val="0"/>
              <w:spacing w:after="0" w:line="240" w:lineRule="auto"/>
              <w:rPr>
                <w:rFonts w:ascii="Times New Roman" w:hAnsi="Times New Roman"/>
                <w:sz w:val="24"/>
                <w:szCs w:val="24"/>
              </w:rPr>
            </w:pPr>
          </w:p>
          <w:p w:rsidR="00C02770" w:rsidRPr="006561EA" w:rsidRDefault="00C02770"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Signing of both project document in China </w:t>
            </w:r>
          </w:p>
          <w:p w:rsidR="00C02770" w:rsidRPr="006561EA" w:rsidRDefault="00C02770"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Signing in Ghana </w:t>
            </w:r>
          </w:p>
          <w:p w:rsidR="00C02770" w:rsidRPr="006561EA" w:rsidRDefault="00C02770"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Signing in Zambia </w:t>
            </w:r>
          </w:p>
          <w:p w:rsidR="00C02770" w:rsidRPr="006561EA" w:rsidRDefault="00C02770"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PMOs in Ghana and China established </w:t>
            </w:r>
          </w:p>
          <w:p w:rsidR="00C02770" w:rsidRPr="006561EA" w:rsidRDefault="00C02770"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hAnsi="Times New Roman"/>
                <w:sz w:val="24"/>
                <w:szCs w:val="24"/>
                <w:lang w:val="en-US"/>
              </w:rPr>
              <w:t xml:space="preserve">South-South Cooperation Center within ACCA21 of MOST established </w:t>
            </w:r>
          </w:p>
          <w:p w:rsidR="00C02770" w:rsidRPr="006561EA" w:rsidRDefault="00C02770"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Project Inception workshop in China </w:t>
            </w:r>
          </w:p>
          <w:p w:rsidR="00C02770" w:rsidRPr="006561EA" w:rsidRDefault="00C02770"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Regular conference calls between Ghana and China and Zambia and China established </w:t>
            </w:r>
          </w:p>
          <w:p w:rsidR="00A71F85" w:rsidRPr="006561EA" w:rsidRDefault="00A71F85" w:rsidP="00C02770">
            <w:pPr>
              <w:shd w:val="clear" w:color="auto" w:fill="FFFFFF"/>
              <w:adjustRightInd w:val="0"/>
              <w:snapToGrid w:val="0"/>
              <w:spacing w:after="0" w:line="240" w:lineRule="auto"/>
              <w:rPr>
                <w:rFonts w:ascii="Times New Roman" w:hAnsi="Times New Roman"/>
                <w:sz w:val="24"/>
                <w:szCs w:val="24"/>
              </w:rPr>
            </w:pPr>
            <w:r w:rsidRPr="006561EA">
              <w:rPr>
                <w:rFonts w:ascii="Times New Roman" w:eastAsia="微软雅黑" w:hAnsi="Times New Roman"/>
                <w:sz w:val="24"/>
                <w:szCs w:val="24"/>
                <w:lang w:val="en-US"/>
              </w:rPr>
              <w:t> </w:t>
            </w:r>
          </w:p>
          <w:p w:rsidR="00EC3256" w:rsidRPr="006561EA" w:rsidRDefault="00611ED0"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This report covers the work progress of inception period from August 19 - December 12, 2014.</w:t>
            </w:r>
          </w:p>
        </w:tc>
      </w:tr>
    </w:tbl>
    <w:p w:rsidR="00F557A4" w:rsidRPr="006561EA" w:rsidRDefault="00F557A4" w:rsidP="00C02770">
      <w:pPr>
        <w:adjustRightInd w:val="0"/>
        <w:snapToGrid w:val="0"/>
        <w:spacing w:after="0" w:line="240" w:lineRule="auto"/>
        <w:ind w:firstLineChars="200" w:firstLine="482"/>
        <w:rPr>
          <w:rFonts w:ascii="Times New Roman" w:hAnsi="Times New Roman"/>
          <w:b/>
          <w:sz w:val="24"/>
          <w:szCs w:val="24"/>
        </w:rPr>
      </w:pPr>
    </w:p>
    <w:p w:rsidR="00B00B60" w:rsidRPr="006561EA" w:rsidRDefault="0094030C" w:rsidP="00C02770">
      <w:pPr>
        <w:numPr>
          <w:ilvl w:val="0"/>
          <w:numId w:val="13"/>
        </w:num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Background</w:t>
      </w:r>
    </w:p>
    <w:p w:rsidR="00F557A4" w:rsidRPr="006561EA" w:rsidRDefault="00F557A4" w:rsidP="00C02770">
      <w:pPr>
        <w:adjustRightInd w:val="0"/>
        <w:snapToGrid w:val="0"/>
        <w:spacing w:after="0" w:line="240" w:lineRule="auto"/>
        <w:rPr>
          <w:rFonts w:ascii="Times New Roman" w:hAnsi="Times New Roman"/>
          <w:b/>
          <w:sz w:val="24"/>
          <w:szCs w:val="24"/>
          <w:lang w:val="en-US"/>
        </w:rPr>
      </w:pPr>
    </w:p>
    <w:p w:rsidR="00B00B60"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Development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797840" w:rsidRPr="006561EA" w:rsidRDefault="00797840" w:rsidP="00C02770">
            <w:pPr>
              <w:pStyle w:val="BodyText"/>
              <w:adjustRightInd w:val="0"/>
              <w:snapToGrid w:val="0"/>
              <w:spacing w:after="0"/>
              <w:jc w:val="both"/>
              <w:rPr>
                <w:rFonts w:ascii="Times New Roman" w:hAnsi="Times New Roman" w:cs="Times New Roman"/>
                <w:lang w:val="en-GB"/>
              </w:rPr>
            </w:pPr>
            <w:r w:rsidRPr="006561EA">
              <w:rPr>
                <w:rFonts w:ascii="Times New Roman" w:hAnsi="Times New Roman" w:cs="Times New Roman"/>
                <w:lang w:val="en-GB"/>
              </w:rPr>
              <w:t xml:space="preserve">In 2011 the United Nations Secretary-General launched the Sustainable Energy for All (SE4All) initiative, which aims at 1) Ensure universal access to modern energy services, 2) Double the rate of improvement in energy efficiency and 3) Double the share of renewable energy in the global energy mix by 2030. </w:t>
            </w:r>
          </w:p>
          <w:p w:rsidR="00797840" w:rsidRPr="006561EA" w:rsidRDefault="00797840" w:rsidP="00C02770">
            <w:pPr>
              <w:pStyle w:val="BodyText"/>
              <w:adjustRightInd w:val="0"/>
              <w:snapToGrid w:val="0"/>
              <w:spacing w:after="0"/>
              <w:jc w:val="both"/>
              <w:rPr>
                <w:rFonts w:ascii="Times New Roman" w:eastAsiaTheme="minorEastAsia" w:hAnsi="Times New Roman" w:cs="Times New Roman"/>
                <w:lang w:val="en-GB" w:eastAsia="zh-CN"/>
              </w:rPr>
            </w:pPr>
          </w:p>
          <w:p w:rsidR="00797840" w:rsidRPr="006561EA" w:rsidRDefault="00797840" w:rsidP="00C02770">
            <w:pPr>
              <w:pStyle w:val="BodyText"/>
              <w:adjustRightInd w:val="0"/>
              <w:snapToGrid w:val="0"/>
              <w:spacing w:after="0"/>
              <w:jc w:val="both"/>
              <w:rPr>
                <w:rFonts w:ascii="Times New Roman" w:hAnsi="Times New Roman" w:cs="Times New Roman"/>
                <w:lang w:val="en-GB"/>
              </w:rPr>
            </w:pPr>
            <w:r w:rsidRPr="006561EA">
              <w:rPr>
                <w:rFonts w:ascii="Times New Roman" w:hAnsi="Times New Roman" w:cs="Times New Roman"/>
                <w:lang w:val="en-GB"/>
              </w:rPr>
              <w:t>Ghana is one of the 10 fast track countries under the SE4ALL Initiative and it has influenced the energy sector targets defined by the Government of Ghana: 1) Universal access to electricity by 2020, 2) Increase share of renewable energy by 10% in 2020 and 3) 50% of the population having access to liquid petroleum gas (LPG) by 2015. Zambia on the other hand has just recently started its engagement with the SE4ALL</w:t>
            </w:r>
          </w:p>
          <w:p w:rsidR="00797840" w:rsidRPr="006561EA" w:rsidRDefault="00797840" w:rsidP="00C02770">
            <w:pPr>
              <w:pStyle w:val="BodyText"/>
              <w:adjustRightInd w:val="0"/>
              <w:snapToGrid w:val="0"/>
              <w:spacing w:after="0"/>
              <w:jc w:val="both"/>
              <w:rPr>
                <w:rFonts w:ascii="Times New Roman" w:hAnsi="Times New Roman" w:cs="Times New Roman"/>
                <w:lang w:val="en-GB"/>
              </w:rPr>
            </w:pPr>
          </w:p>
          <w:p w:rsidR="00797840" w:rsidRPr="006561EA" w:rsidRDefault="00797840" w:rsidP="00C02770">
            <w:pPr>
              <w:pStyle w:val="BodyText"/>
              <w:adjustRightInd w:val="0"/>
              <w:snapToGrid w:val="0"/>
              <w:spacing w:after="0"/>
              <w:jc w:val="both"/>
              <w:rPr>
                <w:rFonts w:ascii="Times New Roman" w:hAnsi="Times New Roman" w:cs="Times New Roman"/>
                <w:lang w:val="en-GB"/>
              </w:rPr>
            </w:pPr>
            <w:r w:rsidRPr="006561EA">
              <w:rPr>
                <w:rFonts w:ascii="Times New Roman" w:hAnsi="Times New Roman" w:cs="Times New Roman"/>
                <w:lang w:val="en-GB"/>
              </w:rPr>
              <w:t>Although energy access in Ghana is high compared to regional standards, there is a high disparity between urban and rural areas, and expanding current levels of energy generation is not expected to solve energy poverty, particularly in rural areas. Thus developing clean, secure, and sustainable energy sources to meet growing energy demand is a key energy challenge for Ghana and in this connection access to energy technologies is a critical requirement.</w:t>
            </w:r>
          </w:p>
          <w:p w:rsidR="00797840" w:rsidRPr="006561EA" w:rsidRDefault="00797840" w:rsidP="00C02770">
            <w:pPr>
              <w:pStyle w:val="BodyText"/>
              <w:adjustRightInd w:val="0"/>
              <w:snapToGrid w:val="0"/>
              <w:spacing w:after="0"/>
              <w:jc w:val="both"/>
              <w:rPr>
                <w:rFonts w:ascii="Times New Roman" w:hAnsi="Times New Roman" w:cs="Times New Roman"/>
                <w:lang w:val="en-GB"/>
              </w:rPr>
            </w:pPr>
          </w:p>
          <w:p w:rsidR="00797840" w:rsidRPr="006561EA" w:rsidRDefault="00797840" w:rsidP="00C02770">
            <w:pPr>
              <w:pStyle w:val="BodyText"/>
              <w:adjustRightInd w:val="0"/>
              <w:snapToGrid w:val="0"/>
              <w:spacing w:after="0"/>
              <w:jc w:val="both"/>
              <w:rPr>
                <w:rFonts w:ascii="Times New Roman" w:hAnsi="Times New Roman" w:cs="Times New Roman"/>
                <w:bCs/>
              </w:rPr>
            </w:pPr>
            <w:r w:rsidRPr="006561EA">
              <w:rPr>
                <w:rFonts w:ascii="Times New Roman" w:hAnsi="Times New Roman" w:cs="Times New Roman"/>
                <w:lang w:val="en-GB"/>
              </w:rPr>
              <w:t xml:space="preserve">Early efforts to increase energy efficiency as well as the contribution of renewable energy to Ghana’s energy mix show considerable progress, however, there are several gaps including: 1) a lack of a clear regulatory framework and a lack of regulatory and planning capacity of the main government institutions; 2) poor business development capacity; 3) lack of service providers for renewable energy projects; 4) inadequate use and leverage of technical and research institutions; and 5) cultural constraints – e.g. many rural communities still regard renewable energy an inferior forms of energy. </w:t>
            </w:r>
          </w:p>
          <w:p w:rsidR="008474F5" w:rsidRPr="006561EA" w:rsidRDefault="008474F5" w:rsidP="00C02770">
            <w:pPr>
              <w:adjustRightInd w:val="0"/>
              <w:snapToGrid w:val="0"/>
              <w:spacing w:after="0" w:line="240" w:lineRule="auto"/>
              <w:rPr>
                <w:rFonts w:ascii="Times New Roman" w:hAnsi="Times New Roman"/>
                <w:sz w:val="24"/>
                <w:szCs w:val="24"/>
                <w:u w:val="single"/>
              </w:rPr>
            </w:pPr>
          </w:p>
          <w:p w:rsidR="002479F9" w:rsidRPr="006561EA" w:rsidRDefault="002479F9"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The above mentioned issues are echoed in Zambia where only 23% of the country’s population has access to electricity, and where the disparity between urban dwellers and the rural population access to energy is striking (50 % and 3% respectively). Zambia’ Rural Electrification Master Plan (REMP) calls for 50% of rural households to be electrified by 2030. This however will still render large parts of rural Zambia non-connected to the national grid, and here renewable energy in connection with </w:t>
            </w:r>
            <w:r w:rsidRPr="006561EA">
              <w:rPr>
                <w:rFonts w:ascii="Times New Roman" w:hAnsi="Times New Roman"/>
                <w:sz w:val="24"/>
                <w:szCs w:val="24"/>
              </w:rPr>
              <w:lastRenderedPageBreak/>
              <w:t>off-grid and mini-grid approaches, will offer the most promising potential solution to address, not only the energy access concern, but also related concerns associated with the lack of energy access such as 1) deprivation of education opportunities; 2) lack of access to business opportunities; 3) low agricultural productivity; 4) poor health care; and 5) Deforestation and degradation due to use of wood and charcoal for fuel - issues which are just as relevant for Ghana.</w:t>
            </w:r>
          </w:p>
          <w:p w:rsidR="002918F6" w:rsidRPr="006561EA" w:rsidRDefault="002918F6" w:rsidP="00C02770">
            <w:pPr>
              <w:adjustRightInd w:val="0"/>
              <w:snapToGrid w:val="0"/>
              <w:spacing w:after="0" w:line="240" w:lineRule="auto"/>
              <w:rPr>
                <w:rFonts w:ascii="Times New Roman" w:hAnsi="Times New Roman"/>
                <w:sz w:val="24"/>
                <w:szCs w:val="24"/>
              </w:rPr>
            </w:pPr>
          </w:p>
          <w:p w:rsidR="00DD2016" w:rsidRPr="006561EA" w:rsidRDefault="00DD2016"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In the last 60 years China has experienced unprecedented economic growth. The country has undergone a deep structural transformation, creating significant levels of employment and translating GDP growth into tangible improvements in living conditions of its people. </w:t>
            </w:r>
          </w:p>
          <w:p w:rsidR="00DD2016" w:rsidRPr="006561EA" w:rsidRDefault="00DD2016" w:rsidP="00C02770">
            <w:pPr>
              <w:adjustRightInd w:val="0"/>
              <w:snapToGrid w:val="0"/>
              <w:spacing w:after="0" w:line="240" w:lineRule="auto"/>
              <w:jc w:val="both"/>
              <w:rPr>
                <w:rFonts w:ascii="Times New Roman" w:hAnsi="Times New Roman"/>
                <w:sz w:val="24"/>
                <w:szCs w:val="24"/>
              </w:rPr>
            </w:pPr>
          </w:p>
          <w:p w:rsidR="00DD2016" w:rsidRPr="006561EA" w:rsidRDefault="00DD2016"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Diversification of energy resources, especially transitioning to renewables, is a critical aspect of China’s continued development, where investments in renewable energies have grown with an average of 80% per annum since 2004. Overall, the generation of electricity from renewable energies has increased from nearly 0% of the total energy produced in 1993 to 0.3 % in 2013.  Considering the sheer scale of China, this nominally small increase has made China a global leader in several sectors of green technology production:</w:t>
            </w:r>
          </w:p>
          <w:p w:rsidR="002918F6" w:rsidRPr="006561EA" w:rsidRDefault="002918F6" w:rsidP="00C02770">
            <w:pPr>
              <w:adjustRightInd w:val="0"/>
              <w:snapToGrid w:val="0"/>
              <w:spacing w:after="0" w:line="240" w:lineRule="auto"/>
              <w:jc w:val="both"/>
              <w:rPr>
                <w:rFonts w:ascii="Times New Roman" w:hAnsi="Times New Roman"/>
                <w:sz w:val="24"/>
                <w:szCs w:val="24"/>
              </w:rPr>
            </w:pPr>
          </w:p>
          <w:p w:rsidR="00DD2016" w:rsidRPr="006561EA" w:rsidRDefault="00DD2016" w:rsidP="00C02770">
            <w:pPr>
              <w:widowControl w:val="0"/>
              <w:numPr>
                <w:ilvl w:val="0"/>
                <w:numId w:val="29"/>
              </w:numPr>
              <w:autoSpaceDE w:val="0"/>
              <w:autoSpaceDN w:val="0"/>
              <w:adjustRightInd w:val="0"/>
              <w:snapToGrid w:val="0"/>
              <w:spacing w:after="0" w:line="240" w:lineRule="auto"/>
              <w:ind w:left="709"/>
              <w:jc w:val="both"/>
              <w:rPr>
                <w:rFonts w:ascii="Times New Roman" w:hAnsi="Times New Roman"/>
                <w:sz w:val="24"/>
                <w:szCs w:val="24"/>
              </w:rPr>
            </w:pPr>
            <w:r w:rsidRPr="006561EA">
              <w:rPr>
                <w:rFonts w:ascii="Times New Roman" w:hAnsi="Times New Roman"/>
                <w:sz w:val="24"/>
                <w:szCs w:val="24"/>
              </w:rPr>
              <w:t>China’s small hydropower capacity is roughly equal to all small hydro capacity in the rest of the world combined. Hydro energy accounts for 17.4% of China’s energy mix in 2012.</w:t>
            </w:r>
          </w:p>
          <w:p w:rsidR="00DD2016" w:rsidRPr="006561EA" w:rsidRDefault="00DD2016" w:rsidP="00C02770">
            <w:pPr>
              <w:widowControl w:val="0"/>
              <w:numPr>
                <w:ilvl w:val="0"/>
                <w:numId w:val="29"/>
              </w:numPr>
              <w:autoSpaceDE w:val="0"/>
              <w:autoSpaceDN w:val="0"/>
              <w:adjustRightInd w:val="0"/>
              <w:snapToGrid w:val="0"/>
              <w:spacing w:after="0" w:line="240" w:lineRule="auto"/>
              <w:ind w:left="709"/>
              <w:jc w:val="both"/>
              <w:rPr>
                <w:rFonts w:ascii="Times New Roman" w:hAnsi="Times New Roman"/>
                <w:sz w:val="24"/>
                <w:szCs w:val="24"/>
              </w:rPr>
            </w:pPr>
            <w:r w:rsidRPr="006561EA">
              <w:rPr>
                <w:rFonts w:ascii="Times New Roman" w:hAnsi="Times New Roman"/>
                <w:sz w:val="24"/>
                <w:szCs w:val="24"/>
              </w:rPr>
              <w:t>In 2010 China’s Solar Photovoltaic (PV) companies held 50% of the global market and nine of the fifteen top solar PV panel manufactures worldwide is located in China.</w:t>
            </w:r>
          </w:p>
          <w:p w:rsidR="00DD2016" w:rsidRPr="006561EA" w:rsidRDefault="00DD2016" w:rsidP="00C02770">
            <w:pPr>
              <w:widowControl w:val="0"/>
              <w:numPr>
                <w:ilvl w:val="0"/>
                <w:numId w:val="29"/>
              </w:numPr>
              <w:autoSpaceDE w:val="0"/>
              <w:autoSpaceDN w:val="0"/>
              <w:adjustRightInd w:val="0"/>
              <w:snapToGrid w:val="0"/>
              <w:spacing w:after="0" w:line="240" w:lineRule="auto"/>
              <w:ind w:left="709"/>
              <w:jc w:val="both"/>
              <w:rPr>
                <w:rFonts w:ascii="Times New Roman" w:hAnsi="Times New Roman"/>
                <w:sz w:val="24"/>
                <w:szCs w:val="24"/>
              </w:rPr>
            </w:pPr>
            <w:r w:rsidRPr="006561EA">
              <w:rPr>
                <w:rFonts w:ascii="Times New Roman" w:hAnsi="Times New Roman"/>
                <w:sz w:val="24"/>
                <w:szCs w:val="24"/>
              </w:rPr>
              <w:t>China’s installed solar water heating capacity alone accounts for 80% of global installations and China is the world’s leading manufacturer of solar water heaters.</w:t>
            </w:r>
          </w:p>
          <w:p w:rsidR="00DD2016" w:rsidRPr="006561EA" w:rsidRDefault="00DD2016" w:rsidP="00C02770">
            <w:pPr>
              <w:pStyle w:val="BodyText"/>
              <w:adjustRightInd w:val="0"/>
              <w:snapToGrid w:val="0"/>
              <w:spacing w:after="0"/>
              <w:jc w:val="both"/>
              <w:rPr>
                <w:rFonts w:ascii="Times New Roman" w:hAnsi="Times New Roman" w:cs="Times New Roman"/>
                <w:lang w:val="en-GB"/>
              </w:rPr>
            </w:pPr>
          </w:p>
          <w:p w:rsidR="002918F6" w:rsidRPr="006561EA" w:rsidRDefault="002918F6" w:rsidP="00C02770">
            <w:pPr>
              <w:adjustRightInd w:val="0"/>
              <w:snapToGrid w:val="0"/>
              <w:spacing w:after="0" w:line="240" w:lineRule="auto"/>
              <w:rPr>
                <w:rFonts w:ascii="Times New Roman" w:hAnsi="Times New Roman"/>
                <w:i/>
                <w:sz w:val="24"/>
                <w:szCs w:val="24"/>
              </w:rPr>
            </w:pPr>
            <w:r w:rsidRPr="006561EA">
              <w:rPr>
                <w:rFonts w:ascii="Times New Roman" w:hAnsi="Times New Roman"/>
                <w:sz w:val="24"/>
                <w:szCs w:val="24"/>
              </w:rPr>
              <w:t xml:space="preserve">In connection with above, the cooperation between China and countries in Africa, including Ghana and Zambia, is part of the general foreign assistance provided by China, which among others is guided by general agreements and declarations made in connection with the China-Africa Cooperation Forum or Forum on China-Africa Cooperation (FOCAC). At the fifth Ministerial Conference of the Forum on China-Africa Cooperation (FOCAC) in Beijing in July 2012 the Ministers of Foreign Affairs and the Ministers of Economic Cooperation of China and 50 African countries formulated and adopted the </w:t>
            </w:r>
            <w:r w:rsidRPr="006561EA">
              <w:rPr>
                <w:rFonts w:ascii="Times New Roman" w:hAnsi="Times New Roman"/>
                <w:i/>
                <w:sz w:val="24"/>
                <w:szCs w:val="24"/>
              </w:rPr>
              <w:t>Beijing Action Plan</w:t>
            </w:r>
            <w:r w:rsidRPr="006561EA">
              <w:rPr>
                <w:rFonts w:ascii="Times New Roman" w:hAnsi="Times New Roman"/>
                <w:sz w:val="24"/>
                <w:szCs w:val="24"/>
              </w:rPr>
              <w:t xml:space="preserve"> of the Fifth Ministerial Conference of the Forum on China-Africa Cooperation (2013-2015) together with the Chairperson of the African Union (AU). The Beijing action plan underlines 2 key areas for future cooperation i.e. </w:t>
            </w:r>
            <w:r w:rsidRPr="006561EA">
              <w:rPr>
                <w:rFonts w:ascii="Times New Roman" w:hAnsi="Times New Roman"/>
                <w:i/>
                <w:sz w:val="24"/>
                <w:szCs w:val="24"/>
              </w:rPr>
              <w:t>4.6 Energy and resource cooperation and 5.6 Climate Change and Environmental Protection</w:t>
            </w:r>
          </w:p>
          <w:p w:rsidR="00DD2016" w:rsidRPr="006561EA" w:rsidRDefault="00DD2016" w:rsidP="00C02770">
            <w:pPr>
              <w:pStyle w:val="BodyText"/>
              <w:adjustRightInd w:val="0"/>
              <w:snapToGrid w:val="0"/>
              <w:spacing w:after="0"/>
              <w:jc w:val="both"/>
              <w:rPr>
                <w:rFonts w:ascii="Times New Roman" w:hAnsi="Times New Roman" w:cs="Times New Roman"/>
                <w:lang w:val="en-GB"/>
              </w:rPr>
            </w:pPr>
          </w:p>
          <w:p w:rsidR="008474F5" w:rsidRPr="006561EA" w:rsidRDefault="008474F5" w:rsidP="00C02770">
            <w:pPr>
              <w:pStyle w:val="BodyText"/>
              <w:adjustRightInd w:val="0"/>
              <w:snapToGrid w:val="0"/>
              <w:spacing w:after="0"/>
              <w:jc w:val="both"/>
              <w:rPr>
                <w:rFonts w:ascii="Times New Roman" w:hAnsi="Times New Roman" w:cs="Times New Roman"/>
              </w:rPr>
            </w:pPr>
            <w:r w:rsidRPr="006561EA">
              <w:rPr>
                <w:rFonts w:ascii="Times New Roman" w:hAnsi="Times New Roman" w:cs="Times New Roman"/>
                <w:lang w:val="en-GB"/>
              </w:rPr>
              <w:t xml:space="preserve">As part of Denmark’s focus on South-South Cooperation, to enable coherent cooperation between China and countries in Africa, in particular around the promotion of the UN’s Sustainable Energy for All (SE4ALL) initiative, UNDP China has been funded to develop two projects, one with Zambia and one with Ghana. Both aim to ensure a more holistic transfer of renewable energy technologies from China to Africa. </w:t>
            </w:r>
          </w:p>
        </w:tc>
      </w:tr>
    </w:tbl>
    <w:p w:rsidR="00F557A4" w:rsidRPr="006561EA" w:rsidRDefault="00F557A4" w:rsidP="00C02770">
      <w:pPr>
        <w:adjustRightInd w:val="0"/>
        <w:snapToGrid w:val="0"/>
        <w:spacing w:after="0" w:line="240" w:lineRule="auto"/>
        <w:rPr>
          <w:rFonts w:ascii="Times New Roman" w:hAnsi="Times New Roman"/>
          <w:b/>
          <w:sz w:val="24"/>
          <w:szCs w:val="24"/>
          <w:lang w:val="en-US"/>
        </w:rPr>
      </w:pPr>
    </w:p>
    <w:p w:rsidR="002918F6" w:rsidRPr="006561EA" w:rsidRDefault="002918F6" w:rsidP="00C02770">
      <w:pPr>
        <w:adjustRightInd w:val="0"/>
        <w:snapToGrid w:val="0"/>
        <w:spacing w:after="0" w:line="240" w:lineRule="auto"/>
        <w:rPr>
          <w:rFonts w:ascii="Times New Roman" w:hAnsi="Times New Roman"/>
          <w:b/>
          <w:sz w:val="24"/>
          <w:szCs w:val="24"/>
          <w:lang w:val="en-US"/>
        </w:rPr>
      </w:pPr>
    </w:p>
    <w:p w:rsidR="00804AB1"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Project Objectives and Strategy</w:t>
      </w:r>
    </w:p>
    <w:p w:rsidR="00797840" w:rsidRPr="006561EA" w:rsidRDefault="00797840" w:rsidP="00C02770">
      <w:pPr>
        <w:adjustRightInd w:val="0"/>
        <w:snapToGrid w:val="0"/>
        <w:spacing w:after="0" w:line="24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071A88" w:rsidRPr="006561EA" w:rsidRDefault="00071A88" w:rsidP="00C02770">
            <w:pPr>
              <w:adjustRightInd w:val="0"/>
              <w:snapToGrid w:val="0"/>
              <w:spacing w:after="0" w:line="240" w:lineRule="auto"/>
              <w:rPr>
                <w:rFonts w:ascii="Times New Roman" w:hAnsi="Times New Roman"/>
                <w:sz w:val="24"/>
                <w:szCs w:val="24"/>
                <w:u w:val="single"/>
              </w:rPr>
            </w:pPr>
            <w:r w:rsidRPr="006561EA">
              <w:rPr>
                <w:rFonts w:ascii="Times New Roman" w:hAnsi="Times New Roman"/>
                <w:sz w:val="24"/>
                <w:szCs w:val="24"/>
                <w:u w:val="single"/>
              </w:rPr>
              <w:t>Ghana</w:t>
            </w:r>
          </w:p>
          <w:p w:rsidR="008D0DA2" w:rsidRPr="006561EA" w:rsidRDefault="008D0DA2"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The project addresses Ghana’s</w:t>
            </w:r>
            <w:r w:rsidR="002F1684" w:rsidRPr="006561EA">
              <w:rPr>
                <w:rFonts w:ascii="Times New Roman" w:hAnsi="Times New Roman"/>
                <w:sz w:val="24"/>
                <w:szCs w:val="24"/>
              </w:rPr>
              <w:t xml:space="preserve"> </w:t>
            </w:r>
            <w:r w:rsidRPr="006561EA">
              <w:rPr>
                <w:rFonts w:ascii="Times New Roman" w:hAnsi="Times New Roman"/>
                <w:sz w:val="24"/>
                <w:szCs w:val="24"/>
              </w:rPr>
              <w:t xml:space="preserve">need to increase universal energy access. The project aims to effect off-grid community-based electrification, increase the share of renewable energy and promote the productive uses of energy. – At the same time, the project supports broader socio-economic and environmental objectives, most notably poverty reduction through employment generation as well as action on climate change mitigation. </w:t>
            </w:r>
          </w:p>
          <w:p w:rsidR="002918F6" w:rsidRPr="006561EA" w:rsidRDefault="002918F6" w:rsidP="00C02770">
            <w:pPr>
              <w:adjustRightInd w:val="0"/>
              <w:snapToGrid w:val="0"/>
              <w:spacing w:after="0" w:line="240" w:lineRule="auto"/>
              <w:rPr>
                <w:rFonts w:ascii="Times New Roman" w:hAnsi="Times New Roman"/>
                <w:sz w:val="24"/>
                <w:szCs w:val="24"/>
              </w:rPr>
            </w:pPr>
          </w:p>
          <w:p w:rsidR="00050F26" w:rsidRPr="006561EA" w:rsidRDefault="008D0DA2"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The project will create an enabling environment - in Ghana</w:t>
            </w:r>
            <w:r w:rsidR="00050F26" w:rsidRPr="006561EA">
              <w:rPr>
                <w:rFonts w:ascii="Times New Roman" w:hAnsi="Times New Roman"/>
                <w:sz w:val="24"/>
                <w:szCs w:val="24"/>
              </w:rPr>
              <w:t xml:space="preserve"> </w:t>
            </w:r>
            <w:r w:rsidRPr="006561EA">
              <w:rPr>
                <w:rFonts w:ascii="Times New Roman" w:hAnsi="Times New Roman"/>
                <w:sz w:val="24"/>
                <w:szCs w:val="24"/>
              </w:rPr>
              <w:t>for absorbing new technology and in China for providing it appropriately. The project also promotes the production of renewable energy technologies in Ghana</w:t>
            </w:r>
            <w:r w:rsidR="00050F26" w:rsidRPr="006561EA">
              <w:rPr>
                <w:rFonts w:ascii="Times New Roman" w:hAnsi="Times New Roman"/>
                <w:sz w:val="24"/>
                <w:szCs w:val="24"/>
              </w:rPr>
              <w:t xml:space="preserve"> </w:t>
            </w:r>
            <w:r w:rsidRPr="006561EA">
              <w:rPr>
                <w:rFonts w:ascii="Times New Roman" w:hAnsi="Times New Roman"/>
                <w:sz w:val="24"/>
                <w:szCs w:val="24"/>
              </w:rPr>
              <w:t xml:space="preserve">with a strong focus on private sector development and inclusion. </w:t>
            </w:r>
          </w:p>
          <w:p w:rsidR="002918F6" w:rsidRPr="006561EA" w:rsidRDefault="002918F6" w:rsidP="00C02770">
            <w:pPr>
              <w:adjustRightInd w:val="0"/>
              <w:snapToGrid w:val="0"/>
              <w:spacing w:after="0" w:line="240" w:lineRule="auto"/>
              <w:rPr>
                <w:rFonts w:ascii="Times New Roman" w:hAnsi="Times New Roman"/>
                <w:sz w:val="24"/>
                <w:szCs w:val="24"/>
              </w:rPr>
            </w:pPr>
          </w:p>
          <w:p w:rsidR="00071A88" w:rsidRPr="006561EA" w:rsidRDefault="00071A88" w:rsidP="00C02770">
            <w:pPr>
              <w:adjustRightInd w:val="0"/>
              <w:snapToGrid w:val="0"/>
              <w:spacing w:after="0" w:line="240" w:lineRule="auto"/>
              <w:rPr>
                <w:rFonts w:ascii="Times New Roman" w:hAnsi="Times New Roman"/>
                <w:sz w:val="24"/>
                <w:szCs w:val="24"/>
                <w:u w:val="single"/>
              </w:rPr>
            </w:pPr>
            <w:r w:rsidRPr="006561EA">
              <w:rPr>
                <w:rFonts w:ascii="Times New Roman" w:hAnsi="Times New Roman"/>
                <w:sz w:val="24"/>
                <w:szCs w:val="24"/>
                <w:u w:val="single"/>
              </w:rPr>
              <w:t>Zambia</w:t>
            </w:r>
          </w:p>
          <w:p w:rsidR="00071A88" w:rsidRPr="006561EA" w:rsidRDefault="00071A88"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The project will include support to address regulatory impediments for promoting renewable energy in Zambia, development of financing options for renewable energy, establishment of demonstration and testing facilities to showcase renewable energy technologies and building capacity, and direct financing of a pilot project for rural electrification in Zambia to highlight the opportunities for rural development through technology transfer and South-South Cooperation. The project will involve a wide range of stakeholders from the private sector to research institutions and create communities of practice in the sphere of renewable energy in Zambia and China that will support project implementation and continued cooperation beyond the project.</w:t>
            </w:r>
          </w:p>
          <w:p w:rsidR="00071A88" w:rsidRPr="006561EA" w:rsidRDefault="00071A88" w:rsidP="00C02770">
            <w:pPr>
              <w:adjustRightInd w:val="0"/>
              <w:snapToGrid w:val="0"/>
              <w:spacing w:after="0" w:line="240" w:lineRule="auto"/>
              <w:rPr>
                <w:rFonts w:ascii="Times New Roman" w:hAnsi="Times New Roman"/>
                <w:sz w:val="24"/>
                <w:szCs w:val="24"/>
              </w:rPr>
            </w:pPr>
          </w:p>
          <w:p w:rsidR="00071A88" w:rsidRPr="006561EA" w:rsidRDefault="00071A88"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The proposal is consistent with Zambia’s national energy policy and, by seeking to address rural electrification, supports the achievement of the goals set out in Zambia’s Rural Electrification Master Plan, which sets critical development goals that have been prioritized by the Zambian government. The project will also contribute to implementation of Zambia’s Sixth National Development Plan (SNDP), its Vision 2030, </w:t>
            </w:r>
            <w:proofErr w:type="gramStart"/>
            <w:r w:rsidRPr="006561EA">
              <w:rPr>
                <w:rFonts w:ascii="Times New Roman" w:hAnsi="Times New Roman"/>
                <w:sz w:val="24"/>
                <w:szCs w:val="24"/>
              </w:rPr>
              <w:t>the</w:t>
            </w:r>
            <w:proofErr w:type="gramEnd"/>
            <w:r w:rsidRPr="006561EA">
              <w:rPr>
                <w:rFonts w:ascii="Times New Roman" w:hAnsi="Times New Roman"/>
                <w:sz w:val="24"/>
                <w:szCs w:val="24"/>
              </w:rPr>
              <w:t xml:space="preserve"> United Nations Sustainable Energy for All Initiative and the Zambia UN Development Assistance Framework Outcome 4; to provide support for systems and skills development in carbon financing, and skills to promote energy saving, and renewable energy. The project also follows the priorities set in UNDP China’s MoU with the Chinese government on South -South Cooperation.</w:t>
            </w:r>
          </w:p>
          <w:p w:rsidR="00071A88" w:rsidRPr="006561EA" w:rsidRDefault="00071A88" w:rsidP="00C02770">
            <w:pPr>
              <w:adjustRightInd w:val="0"/>
              <w:snapToGrid w:val="0"/>
              <w:spacing w:after="0" w:line="240" w:lineRule="auto"/>
              <w:rPr>
                <w:rFonts w:ascii="Times New Roman" w:hAnsi="Times New Roman"/>
                <w:sz w:val="24"/>
                <w:szCs w:val="24"/>
              </w:rPr>
            </w:pPr>
          </w:p>
          <w:p w:rsidR="00071A88" w:rsidRPr="006561EA" w:rsidRDefault="00071A88" w:rsidP="00C02770">
            <w:pPr>
              <w:adjustRightInd w:val="0"/>
              <w:snapToGrid w:val="0"/>
              <w:spacing w:after="0" w:line="240" w:lineRule="auto"/>
              <w:rPr>
                <w:rFonts w:ascii="Times New Roman" w:hAnsi="Times New Roman"/>
                <w:sz w:val="24"/>
                <w:szCs w:val="24"/>
                <w:u w:val="single"/>
              </w:rPr>
            </w:pPr>
            <w:r w:rsidRPr="006561EA">
              <w:rPr>
                <w:rFonts w:ascii="Times New Roman" w:hAnsi="Times New Roman"/>
                <w:sz w:val="24"/>
                <w:szCs w:val="24"/>
                <w:u w:val="single"/>
              </w:rPr>
              <w:t>China</w:t>
            </w:r>
          </w:p>
          <w:p w:rsidR="00D147E2" w:rsidRPr="006561EA" w:rsidRDefault="00D147E2"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As China has made significant progress in rural electrification using renewable energy technologies, the Chinese experience is particularly relevant for Ghana</w:t>
            </w:r>
            <w:r w:rsidR="00071A88" w:rsidRPr="006561EA">
              <w:rPr>
                <w:rFonts w:ascii="Times New Roman" w:hAnsi="Times New Roman"/>
                <w:sz w:val="24"/>
                <w:szCs w:val="24"/>
              </w:rPr>
              <w:t xml:space="preserve"> and Zambia</w:t>
            </w:r>
            <w:r w:rsidRPr="006561EA">
              <w:rPr>
                <w:rFonts w:ascii="Times New Roman" w:hAnsi="Times New Roman"/>
                <w:sz w:val="24"/>
                <w:szCs w:val="24"/>
              </w:rPr>
              <w:t xml:space="preserve">, and the project will facilitate the access to Chinese renewable energy technologies and policy experience while promoting a new method of strategic South-South Cooperation between China and Ghana/Zambia to address Ghana’s and Zambia’s renewable energy technology gaps. </w:t>
            </w:r>
          </w:p>
          <w:p w:rsidR="002918F6" w:rsidRPr="006561EA" w:rsidRDefault="002918F6" w:rsidP="00C02770">
            <w:pPr>
              <w:adjustRightInd w:val="0"/>
              <w:snapToGrid w:val="0"/>
              <w:spacing w:after="0" w:line="240" w:lineRule="auto"/>
              <w:rPr>
                <w:rFonts w:ascii="Times New Roman" w:hAnsi="Times New Roman"/>
                <w:sz w:val="24"/>
                <w:szCs w:val="24"/>
              </w:rPr>
            </w:pPr>
          </w:p>
          <w:p w:rsidR="00D147E2" w:rsidRPr="006561EA" w:rsidRDefault="00D147E2"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In China, the project will support the review and updating of South-South Cooperation policies and guidelines. While China has extensive experience in cooperating with African countries, South-South Cooperation however is still a relatively new phenomenon with significant gaps. </w:t>
            </w:r>
            <w:r w:rsidR="006561EA" w:rsidRPr="006561EA">
              <w:rPr>
                <w:rFonts w:ascii="Times New Roman" w:hAnsi="Times New Roman"/>
                <w:sz w:val="24"/>
                <w:szCs w:val="24"/>
              </w:rPr>
              <w:t>Thus</w:t>
            </w:r>
            <w:r w:rsidRPr="006561EA">
              <w:rPr>
                <w:rFonts w:ascii="Times New Roman" w:hAnsi="Times New Roman"/>
                <w:sz w:val="24"/>
                <w:szCs w:val="24"/>
              </w:rPr>
              <w:t xml:space="preserve">, the project contributes to </w:t>
            </w:r>
            <w:r w:rsidRPr="006561EA">
              <w:rPr>
                <w:rFonts w:ascii="Times New Roman" w:hAnsi="Times New Roman"/>
                <w:sz w:val="24"/>
                <w:szCs w:val="24"/>
              </w:rPr>
              <w:lastRenderedPageBreak/>
              <w:t>solid capacity building, enabling China to engage more systematically in South-South Cooperation.</w:t>
            </w:r>
          </w:p>
          <w:p w:rsidR="002918F6" w:rsidRPr="006561EA" w:rsidRDefault="002918F6" w:rsidP="00C02770">
            <w:pPr>
              <w:adjustRightInd w:val="0"/>
              <w:snapToGrid w:val="0"/>
              <w:spacing w:after="0" w:line="240" w:lineRule="auto"/>
              <w:rPr>
                <w:rFonts w:ascii="Times New Roman" w:hAnsi="Times New Roman"/>
                <w:sz w:val="24"/>
                <w:szCs w:val="24"/>
              </w:rPr>
            </w:pPr>
          </w:p>
          <w:p w:rsidR="00824B33" w:rsidRPr="006561EA" w:rsidRDefault="00824B33" w:rsidP="00C02770">
            <w:pPr>
              <w:pStyle w:val="BodyText"/>
              <w:adjustRightInd w:val="0"/>
              <w:snapToGrid w:val="0"/>
              <w:spacing w:after="0"/>
              <w:jc w:val="both"/>
              <w:rPr>
                <w:rFonts w:ascii="Times New Roman" w:eastAsiaTheme="minorEastAsia" w:hAnsi="Times New Roman" w:cs="Times New Roman"/>
                <w:lang w:val="en-GB" w:eastAsia="zh-CN"/>
              </w:rPr>
            </w:pPr>
            <w:r w:rsidRPr="006561EA">
              <w:rPr>
                <w:rFonts w:ascii="Times New Roman" w:hAnsi="Times New Roman" w:cs="Times New Roman"/>
                <w:lang w:val="en-GB"/>
              </w:rPr>
              <w:t>The planned support will not transfer hardware per se, but focus on the institutional framework and capacity required to make the local absorption of renewable energy technologies effective.</w:t>
            </w:r>
          </w:p>
          <w:p w:rsidR="00763600" w:rsidRPr="006561EA" w:rsidRDefault="00763600" w:rsidP="00C02770">
            <w:pPr>
              <w:pStyle w:val="BodyText"/>
              <w:adjustRightInd w:val="0"/>
              <w:snapToGrid w:val="0"/>
              <w:spacing w:after="0"/>
              <w:jc w:val="both"/>
              <w:rPr>
                <w:rFonts w:ascii="Times New Roman" w:eastAsiaTheme="minorEastAsia" w:hAnsi="Times New Roman" w:cs="Times New Roman"/>
                <w:lang w:val="en-GB" w:eastAsia="zh-CN"/>
              </w:rPr>
            </w:pPr>
          </w:p>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sz w:val="24"/>
                <w:szCs w:val="24"/>
              </w:rPr>
              <w:t>To do so, the project will help formulate innovative South-South cooperation approaches to enhance sustainable green investment and business in Ghana</w:t>
            </w:r>
            <w:r w:rsidR="00050F26" w:rsidRPr="006561EA">
              <w:rPr>
                <w:rFonts w:ascii="Times New Roman" w:hAnsi="Times New Roman"/>
                <w:sz w:val="24"/>
                <w:szCs w:val="24"/>
              </w:rPr>
              <w:t xml:space="preserve"> and Zambia</w:t>
            </w:r>
            <w:r w:rsidRPr="006561EA">
              <w:rPr>
                <w:rFonts w:ascii="Times New Roman" w:hAnsi="Times New Roman"/>
                <w:sz w:val="24"/>
                <w:szCs w:val="24"/>
              </w:rPr>
              <w:t xml:space="preserve">. To facilitate this process, the project will also address key outstanding capacity gaps for China to engage in strategic South-South Cooperation through the facilitation of stakeholder coordination, training of key stakeholders engaged in South-South Cooperation and support to production of surveys, reviews and reports to bring out key parts of China’s development experience in the renewable energy field to inform and inspire Ghana’s </w:t>
            </w:r>
            <w:r w:rsidR="00050F26" w:rsidRPr="006561EA">
              <w:rPr>
                <w:rFonts w:ascii="Times New Roman" w:hAnsi="Times New Roman"/>
                <w:sz w:val="24"/>
                <w:szCs w:val="24"/>
              </w:rPr>
              <w:t xml:space="preserve">and Zambia’s </w:t>
            </w:r>
            <w:r w:rsidRPr="006561EA">
              <w:rPr>
                <w:rFonts w:ascii="Times New Roman" w:hAnsi="Times New Roman"/>
                <w:sz w:val="24"/>
                <w:szCs w:val="24"/>
              </w:rPr>
              <w:t>policy process</w:t>
            </w:r>
            <w:r w:rsidR="00050F26" w:rsidRPr="006561EA">
              <w:rPr>
                <w:rFonts w:ascii="Times New Roman" w:hAnsi="Times New Roman"/>
                <w:sz w:val="24"/>
                <w:szCs w:val="24"/>
              </w:rPr>
              <w:t>.</w:t>
            </w:r>
          </w:p>
          <w:p w:rsidR="00763600" w:rsidRPr="006561EA" w:rsidRDefault="00763600" w:rsidP="00C02770">
            <w:pPr>
              <w:adjustRightInd w:val="0"/>
              <w:snapToGrid w:val="0"/>
              <w:spacing w:after="0" w:line="240" w:lineRule="auto"/>
              <w:jc w:val="both"/>
              <w:rPr>
                <w:rFonts w:ascii="Times New Roman" w:hAnsi="Times New Roman"/>
                <w:sz w:val="24"/>
                <w:szCs w:val="24"/>
              </w:rPr>
            </w:pPr>
          </w:p>
          <w:p w:rsidR="007C6F4B" w:rsidRPr="006561EA" w:rsidRDefault="007C6F4B"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The present project is collaboration </w:t>
            </w:r>
            <w:r w:rsidR="006561EA" w:rsidRPr="006561EA">
              <w:rPr>
                <w:rFonts w:ascii="Times New Roman" w:hAnsi="Times New Roman"/>
                <w:sz w:val="24"/>
                <w:szCs w:val="24"/>
              </w:rPr>
              <w:t>between Ministry</w:t>
            </w:r>
            <w:r w:rsidRPr="006561EA">
              <w:rPr>
                <w:rFonts w:ascii="Times New Roman" w:hAnsi="Times New Roman"/>
                <w:sz w:val="24"/>
                <w:szCs w:val="24"/>
              </w:rPr>
              <w:t xml:space="preserve"> of Energy and the Energy Commission in Ghana, Ministry of Mines, Energy and Water Development in Zambia, the Ministry of Science and Technology in China, and the UNDP Country Offices in Beijing, Accra and Lusaka.</w:t>
            </w:r>
          </w:p>
          <w:p w:rsidR="007C6F4B" w:rsidRPr="006561EA" w:rsidRDefault="007C6F4B" w:rsidP="00C02770">
            <w:pPr>
              <w:adjustRightInd w:val="0"/>
              <w:snapToGrid w:val="0"/>
              <w:spacing w:after="0" w:line="240" w:lineRule="auto"/>
              <w:rPr>
                <w:rFonts w:ascii="Times New Roman" w:hAnsi="Times New Roman"/>
                <w:sz w:val="24"/>
                <w:szCs w:val="24"/>
              </w:rPr>
            </w:pPr>
          </w:p>
          <w:p w:rsidR="007C6F4B" w:rsidRPr="006561EA" w:rsidRDefault="007C6F4B"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Project Management Units will be set up within these institutions to manage project activities according to the National Execution Mechanism, a standard UNDP approach. Project Steering Committees chaired by national authorities with participation of relevant partners, donors and UNDP will provide strategic guidance to project implementation. UNDP China, UNDP Ghana and UNDP Zambia will provide substantial implementation, procurement and administration support and technical expertise. The project will take four years to implement.</w:t>
            </w:r>
          </w:p>
          <w:p w:rsidR="007C6F4B" w:rsidRPr="006561EA" w:rsidRDefault="007C6F4B" w:rsidP="00C02770">
            <w:pPr>
              <w:adjustRightInd w:val="0"/>
              <w:snapToGrid w:val="0"/>
              <w:spacing w:after="0" w:line="240" w:lineRule="auto"/>
              <w:rPr>
                <w:rFonts w:ascii="Times New Roman" w:hAnsi="Times New Roman"/>
                <w:sz w:val="24"/>
                <w:szCs w:val="24"/>
              </w:rPr>
            </w:pPr>
          </w:p>
        </w:tc>
      </w:tr>
    </w:tbl>
    <w:p w:rsidR="00F557A4" w:rsidRPr="006561EA" w:rsidRDefault="00F557A4" w:rsidP="00C02770">
      <w:pPr>
        <w:adjustRightInd w:val="0"/>
        <w:snapToGrid w:val="0"/>
        <w:spacing w:after="0" w:line="240" w:lineRule="auto"/>
        <w:rPr>
          <w:rFonts w:ascii="Times New Roman" w:hAnsi="Times New Roman"/>
          <w:b/>
          <w:sz w:val="24"/>
          <w:szCs w:val="24"/>
          <w:lang w:val="en-US"/>
        </w:rPr>
      </w:pPr>
    </w:p>
    <w:p w:rsidR="00B00B60"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2. Key Results</w:t>
      </w:r>
    </w:p>
    <w:p w:rsidR="00F557A4" w:rsidRPr="006561EA" w:rsidRDefault="00F557A4" w:rsidP="00C02770">
      <w:pPr>
        <w:adjustRightInd w:val="0"/>
        <w:snapToGrid w:val="0"/>
        <w:spacing w:after="0" w:line="240" w:lineRule="auto"/>
        <w:rPr>
          <w:rFonts w:ascii="Times New Roman" w:hAnsi="Times New Roman"/>
          <w:b/>
          <w:sz w:val="24"/>
          <w:szCs w:val="24"/>
          <w:lang w:val="en-US"/>
        </w:rPr>
      </w:pPr>
    </w:p>
    <w:p w:rsidR="00B00B60" w:rsidRPr="006561EA" w:rsidRDefault="0094030C" w:rsidP="00C02770">
      <w:pPr>
        <w:adjustRightInd w:val="0"/>
        <w:snapToGrid w:val="0"/>
        <w:spacing w:after="0" w:line="240" w:lineRule="auto"/>
        <w:rPr>
          <w:rFonts w:ascii="Times New Roman" w:hAnsi="Times New Roman"/>
          <w:b/>
          <w:i/>
          <w:sz w:val="24"/>
          <w:szCs w:val="24"/>
          <w:lang w:val="en-US"/>
        </w:rPr>
      </w:pPr>
      <w:r w:rsidRPr="006561EA">
        <w:rPr>
          <w:rFonts w:ascii="Times New Roman" w:hAnsi="Times New Roman"/>
          <w:b/>
          <w:sz w:val="24"/>
          <w:szCs w:val="24"/>
          <w:lang w:val="en-US"/>
        </w:rPr>
        <w:t>Project Outcomes</w:t>
      </w:r>
      <w:r w:rsidRPr="006561EA">
        <w:rPr>
          <w:rFonts w:ascii="Times New Roman" w:hAnsi="Times New Roman"/>
          <w:b/>
          <w:i/>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CC446F" w:rsidRPr="006561EA" w:rsidRDefault="0060448F" w:rsidP="00C02770">
            <w:pPr>
              <w:adjustRightInd w:val="0"/>
              <w:snapToGrid w:val="0"/>
              <w:spacing w:after="0" w:line="240" w:lineRule="auto"/>
              <w:rPr>
                <w:rFonts w:ascii="Times New Roman" w:hAnsi="Times New Roman"/>
                <w:bCs/>
                <w:sz w:val="24"/>
                <w:szCs w:val="24"/>
              </w:rPr>
            </w:pPr>
            <w:r w:rsidRPr="006561EA">
              <w:rPr>
                <w:rFonts w:ascii="Times New Roman" w:hAnsi="Times New Roman"/>
                <w:bCs/>
                <w:sz w:val="24"/>
                <w:szCs w:val="24"/>
              </w:rPr>
              <w:t xml:space="preserve">Following the signing of the Project Document, the preparation work began with setting up the PSC, MPU and development of the Work Plan and TORs for the consultancy services. Although the project has not </w:t>
            </w:r>
            <w:r w:rsidR="002918F6" w:rsidRPr="006561EA">
              <w:rPr>
                <w:rFonts w:ascii="Times New Roman" w:hAnsi="Times New Roman"/>
                <w:bCs/>
                <w:sz w:val="24"/>
                <w:szCs w:val="24"/>
              </w:rPr>
              <w:t xml:space="preserve">reached </w:t>
            </w:r>
            <w:r w:rsidRPr="006561EA">
              <w:rPr>
                <w:rFonts w:ascii="Times New Roman" w:hAnsi="Times New Roman"/>
                <w:bCs/>
                <w:sz w:val="24"/>
                <w:szCs w:val="24"/>
              </w:rPr>
              <w:t>full implementation, positive development for ensuring project outcomes has been</w:t>
            </w:r>
            <w:proofErr w:type="gramStart"/>
            <w:r w:rsidRPr="006561EA">
              <w:rPr>
                <w:rFonts w:ascii="Times New Roman" w:hAnsi="Times New Roman"/>
                <w:bCs/>
                <w:sz w:val="24"/>
                <w:szCs w:val="24"/>
              </w:rPr>
              <w:t>,</w:t>
            </w:r>
            <w:proofErr w:type="gramEnd"/>
            <w:r w:rsidRPr="006561EA">
              <w:rPr>
                <w:rFonts w:ascii="Times New Roman" w:hAnsi="Times New Roman"/>
                <w:bCs/>
                <w:sz w:val="24"/>
                <w:szCs w:val="24"/>
              </w:rPr>
              <w:t xml:space="preserve"> including i</w:t>
            </w:r>
            <w:r w:rsidR="005375F7" w:rsidRPr="006561EA">
              <w:rPr>
                <w:rFonts w:ascii="Times New Roman" w:hAnsi="Times New Roman"/>
                <w:bCs/>
                <w:sz w:val="24"/>
                <w:szCs w:val="24"/>
              </w:rPr>
              <w:t>nstitutional arrangements for the implementation of the project has been in place including setting up the PSC, PMU and recruitment of PMU staff</w:t>
            </w:r>
            <w:r w:rsidR="00CC446F" w:rsidRPr="006561EA">
              <w:rPr>
                <w:rFonts w:ascii="Times New Roman" w:hAnsi="Times New Roman"/>
                <w:bCs/>
                <w:sz w:val="24"/>
                <w:szCs w:val="24"/>
              </w:rPr>
              <w:t>.</w:t>
            </w:r>
            <w:r w:rsidR="0094030C" w:rsidRPr="006561EA">
              <w:rPr>
                <w:rFonts w:ascii="Times New Roman" w:hAnsi="Times New Roman"/>
                <w:bCs/>
                <w:sz w:val="24"/>
                <w:szCs w:val="24"/>
              </w:rPr>
              <w:t xml:space="preserve"> </w:t>
            </w:r>
          </w:p>
          <w:p w:rsidR="002918F6" w:rsidRPr="006561EA" w:rsidRDefault="002918F6" w:rsidP="00C02770">
            <w:pPr>
              <w:adjustRightInd w:val="0"/>
              <w:snapToGrid w:val="0"/>
              <w:spacing w:after="0" w:line="240" w:lineRule="auto"/>
              <w:rPr>
                <w:rFonts w:ascii="Times New Roman" w:hAnsi="Times New Roman"/>
                <w:bCs/>
                <w:sz w:val="24"/>
                <w:szCs w:val="24"/>
              </w:rPr>
            </w:pPr>
          </w:p>
          <w:p w:rsidR="00585E84" w:rsidRPr="006561EA" w:rsidRDefault="00CC446F" w:rsidP="00C02770">
            <w:pPr>
              <w:adjustRightInd w:val="0"/>
              <w:snapToGrid w:val="0"/>
              <w:spacing w:after="0" w:line="240" w:lineRule="auto"/>
              <w:rPr>
                <w:rFonts w:ascii="Times New Roman" w:hAnsi="Times New Roman"/>
                <w:bCs/>
                <w:sz w:val="24"/>
                <w:szCs w:val="24"/>
              </w:rPr>
            </w:pPr>
            <w:r w:rsidRPr="006561EA">
              <w:rPr>
                <w:rFonts w:ascii="Times New Roman" w:hAnsi="Times New Roman"/>
                <w:bCs/>
                <w:sz w:val="24"/>
                <w:szCs w:val="24"/>
              </w:rPr>
              <w:t xml:space="preserve">A </w:t>
            </w:r>
            <w:r w:rsidR="009525C2" w:rsidRPr="006561EA">
              <w:rPr>
                <w:rFonts w:ascii="Times New Roman" w:hAnsi="Times New Roman"/>
                <w:bCs/>
                <w:sz w:val="24"/>
                <w:szCs w:val="24"/>
              </w:rPr>
              <w:t>regular communication system among the partners</w:t>
            </w:r>
            <w:r w:rsidR="00B40C62" w:rsidRPr="006561EA">
              <w:rPr>
                <w:rFonts w:ascii="Times New Roman" w:hAnsi="Times New Roman"/>
                <w:bCs/>
                <w:sz w:val="24"/>
                <w:szCs w:val="24"/>
              </w:rPr>
              <w:t xml:space="preserve"> in China, </w:t>
            </w:r>
            <w:r w:rsidR="0060448F" w:rsidRPr="006561EA">
              <w:rPr>
                <w:rFonts w:ascii="Times New Roman" w:hAnsi="Times New Roman"/>
                <w:bCs/>
                <w:sz w:val="24"/>
                <w:szCs w:val="24"/>
              </w:rPr>
              <w:t>Ghana</w:t>
            </w:r>
            <w:r w:rsidR="009525C2" w:rsidRPr="006561EA">
              <w:rPr>
                <w:rFonts w:ascii="Times New Roman" w:hAnsi="Times New Roman"/>
                <w:bCs/>
                <w:sz w:val="24"/>
                <w:szCs w:val="24"/>
              </w:rPr>
              <w:t xml:space="preserve"> </w:t>
            </w:r>
            <w:r w:rsidR="00B40C62" w:rsidRPr="006561EA">
              <w:rPr>
                <w:rFonts w:ascii="Times New Roman" w:hAnsi="Times New Roman"/>
                <w:bCs/>
                <w:sz w:val="24"/>
                <w:szCs w:val="24"/>
              </w:rPr>
              <w:t xml:space="preserve">and Zambia </w:t>
            </w:r>
            <w:r w:rsidR="009525C2" w:rsidRPr="006561EA">
              <w:rPr>
                <w:rFonts w:ascii="Times New Roman" w:hAnsi="Times New Roman"/>
                <w:bCs/>
                <w:sz w:val="24"/>
                <w:szCs w:val="24"/>
              </w:rPr>
              <w:t>has been set up to ensure effective and timely coordination</w:t>
            </w:r>
            <w:r w:rsidR="00DA2A77" w:rsidRPr="006561EA">
              <w:rPr>
                <w:rFonts w:ascii="Times New Roman" w:hAnsi="Times New Roman"/>
                <w:bCs/>
                <w:sz w:val="24"/>
                <w:szCs w:val="24"/>
              </w:rPr>
              <w:t>.</w:t>
            </w:r>
          </w:p>
          <w:p w:rsidR="002918F6" w:rsidRPr="006561EA" w:rsidRDefault="002918F6" w:rsidP="00C02770">
            <w:pPr>
              <w:adjustRightInd w:val="0"/>
              <w:snapToGrid w:val="0"/>
              <w:spacing w:after="0" w:line="240" w:lineRule="auto"/>
              <w:rPr>
                <w:rFonts w:ascii="Times New Roman" w:hAnsi="Times New Roman"/>
                <w:bCs/>
                <w:sz w:val="24"/>
                <w:szCs w:val="24"/>
              </w:rPr>
            </w:pPr>
          </w:p>
          <w:p w:rsidR="009525C2" w:rsidRPr="006561EA" w:rsidRDefault="00D4319B" w:rsidP="00C02770">
            <w:pPr>
              <w:adjustRightInd w:val="0"/>
              <w:snapToGrid w:val="0"/>
              <w:spacing w:after="0" w:line="240" w:lineRule="auto"/>
              <w:rPr>
                <w:rFonts w:ascii="Times New Roman" w:hAnsi="Times New Roman"/>
                <w:bCs/>
                <w:sz w:val="24"/>
                <w:szCs w:val="24"/>
              </w:rPr>
            </w:pPr>
            <w:r w:rsidRPr="006561EA">
              <w:rPr>
                <w:rFonts w:ascii="Times New Roman" w:hAnsi="Times New Roman"/>
                <w:bCs/>
                <w:sz w:val="24"/>
                <w:szCs w:val="24"/>
              </w:rPr>
              <w:t>From the initial stage of the project implementation, t</w:t>
            </w:r>
            <w:r w:rsidR="009525C2" w:rsidRPr="006561EA">
              <w:rPr>
                <w:rFonts w:ascii="Times New Roman" w:hAnsi="Times New Roman"/>
                <w:bCs/>
                <w:sz w:val="24"/>
                <w:szCs w:val="24"/>
              </w:rPr>
              <w:t xml:space="preserve">he project has had very high visibility at both UNDP HQ level and the country office level since this project is very much in line with UN Secretary General’s Sustainable Energy for All Initiative (SE4ALL) and UNDP’s </w:t>
            </w:r>
            <w:r w:rsidR="0060448F" w:rsidRPr="006561EA">
              <w:rPr>
                <w:rFonts w:ascii="Times New Roman" w:hAnsi="Times New Roman"/>
                <w:bCs/>
                <w:sz w:val="24"/>
                <w:szCs w:val="24"/>
              </w:rPr>
              <w:t xml:space="preserve">Strategic Plan while the project </w:t>
            </w:r>
            <w:r w:rsidR="002400D5" w:rsidRPr="006561EA">
              <w:rPr>
                <w:rFonts w:ascii="Times New Roman" w:hAnsi="Times New Roman"/>
                <w:bCs/>
                <w:sz w:val="24"/>
                <w:szCs w:val="24"/>
              </w:rPr>
              <w:t xml:space="preserve">fits well with </w:t>
            </w:r>
            <w:r w:rsidR="0060448F" w:rsidRPr="006561EA">
              <w:rPr>
                <w:rFonts w:ascii="Times New Roman" w:hAnsi="Times New Roman"/>
                <w:bCs/>
                <w:sz w:val="24"/>
                <w:szCs w:val="24"/>
              </w:rPr>
              <w:t xml:space="preserve">China’s </w:t>
            </w:r>
            <w:r w:rsidR="009525C2" w:rsidRPr="006561EA">
              <w:rPr>
                <w:rFonts w:ascii="Times New Roman" w:hAnsi="Times New Roman"/>
                <w:bCs/>
                <w:sz w:val="24"/>
                <w:szCs w:val="24"/>
              </w:rPr>
              <w:t xml:space="preserve">South-South Cooperation </w:t>
            </w:r>
            <w:r w:rsidR="002400D5" w:rsidRPr="006561EA">
              <w:rPr>
                <w:rFonts w:ascii="Times New Roman" w:hAnsi="Times New Roman"/>
                <w:bCs/>
                <w:sz w:val="24"/>
                <w:szCs w:val="24"/>
              </w:rPr>
              <w:t xml:space="preserve">and Ghana’s </w:t>
            </w:r>
            <w:r w:rsidR="00253D6F" w:rsidRPr="006561EA">
              <w:rPr>
                <w:rFonts w:ascii="Times New Roman" w:hAnsi="Times New Roman"/>
                <w:bCs/>
                <w:sz w:val="24"/>
                <w:szCs w:val="24"/>
              </w:rPr>
              <w:t xml:space="preserve">SE4ALL </w:t>
            </w:r>
            <w:r w:rsidR="00B40C62" w:rsidRPr="006561EA">
              <w:rPr>
                <w:rFonts w:ascii="Times New Roman" w:hAnsi="Times New Roman"/>
                <w:bCs/>
                <w:sz w:val="24"/>
                <w:szCs w:val="24"/>
              </w:rPr>
              <w:t>and Zambia’s</w:t>
            </w:r>
            <w:r w:rsidR="00253D6F" w:rsidRPr="006561EA">
              <w:rPr>
                <w:rFonts w:ascii="Times New Roman" w:hAnsi="Times New Roman"/>
                <w:bCs/>
                <w:sz w:val="24"/>
                <w:szCs w:val="24"/>
              </w:rPr>
              <w:t xml:space="preserve"> rural electrification programme</w:t>
            </w:r>
            <w:r w:rsidR="002400D5" w:rsidRPr="006561EA">
              <w:rPr>
                <w:rFonts w:ascii="Times New Roman" w:hAnsi="Times New Roman"/>
                <w:bCs/>
                <w:sz w:val="24"/>
                <w:szCs w:val="24"/>
              </w:rPr>
              <w:t>.</w:t>
            </w:r>
          </w:p>
        </w:tc>
      </w:tr>
    </w:tbl>
    <w:p w:rsidR="008B72F3" w:rsidRPr="006561EA" w:rsidRDefault="008B72F3" w:rsidP="00C02770">
      <w:pPr>
        <w:adjustRightInd w:val="0"/>
        <w:snapToGrid w:val="0"/>
        <w:spacing w:after="0" w:line="240" w:lineRule="auto"/>
        <w:rPr>
          <w:rFonts w:ascii="Times New Roman" w:hAnsi="Times New Roman"/>
          <w:b/>
          <w:sz w:val="24"/>
          <w:szCs w:val="24"/>
          <w:lang w:val="en-US"/>
        </w:rPr>
      </w:pPr>
    </w:p>
    <w:p w:rsidR="00B00B60"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lastRenderedPageBreak/>
        <w:t>Activities and 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647C14" w:rsidRPr="006561EA" w:rsidRDefault="00647C14" w:rsidP="00C02770">
            <w:pPr>
              <w:adjustRightInd w:val="0"/>
              <w:snapToGrid w:val="0"/>
              <w:spacing w:after="0" w:line="240" w:lineRule="auto"/>
              <w:jc w:val="both"/>
              <w:rPr>
                <w:rFonts w:ascii="Times New Roman" w:eastAsia="微软雅黑" w:hAnsi="Times New Roman"/>
                <w:sz w:val="24"/>
                <w:szCs w:val="24"/>
                <w:lang w:val="bg-BG"/>
              </w:rPr>
            </w:pPr>
            <w:r w:rsidRPr="006561EA">
              <w:rPr>
                <w:rFonts w:ascii="Times New Roman" w:eastAsia="微软雅黑" w:hAnsi="Times New Roman"/>
                <w:sz w:val="24"/>
                <w:szCs w:val="24"/>
                <w:lang w:val="bg-BG"/>
              </w:rPr>
              <w:t xml:space="preserve">Key events </w:t>
            </w:r>
            <w:r w:rsidR="00C02770" w:rsidRPr="006561EA">
              <w:rPr>
                <w:rFonts w:ascii="Times New Roman" w:eastAsia="微软雅黑" w:hAnsi="Times New Roman"/>
                <w:sz w:val="24"/>
                <w:szCs w:val="24"/>
                <w:lang w:val="en-US"/>
              </w:rPr>
              <w:t xml:space="preserve">etc. </w:t>
            </w:r>
            <w:r w:rsidR="00763600" w:rsidRPr="006561EA">
              <w:rPr>
                <w:rFonts w:ascii="Times New Roman" w:eastAsia="微软雅黑" w:hAnsi="Times New Roman"/>
                <w:sz w:val="24"/>
                <w:szCs w:val="24"/>
                <w:lang w:val="bg-BG"/>
              </w:rPr>
              <w:t xml:space="preserve">under the project </w:t>
            </w:r>
            <w:r w:rsidRPr="006561EA">
              <w:rPr>
                <w:rFonts w:ascii="Times New Roman" w:eastAsia="微软雅黑" w:hAnsi="Times New Roman"/>
                <w:sz w:val="24"/>
                <w:szCs w:val="24"/>
                <w:lang w:val="bg-BG"/>
              </w:rPr>
              <w:t>in 2014 include:</w:t>
            </w:r>
          </w:p>
          <w:p w:rsidR="00D4319B" w:rsidRPr="006561EA" w:rsidRDefault="00D4319B" w:rsidP="00C02770">
            <w:pPr>
              <w:adjustRightInd w:val="0"/>
              <w:snapToGrid w:val="0"/>
              <w:spacing w:after="0" w:line="240" w:lineRule="auto"/>
              <w:jc w:val="both"/>
              <w:rPr>
                <w:rFonts w:ascii="Times New Roman" w:eastAsia="微软雅黑" w:hAnsi="Times New Roman"/>
                <w:sz w:val="24"/>
                <w:szCs w:val="24"/>
                <w:lang w:val="bg-BG"/>
              </w:rPr>
            </w:pPr>
          </w:p>
          <w:p w:rsidR="00C02770" w:rsidRPr="006561EA" w:rsidRDefault="00D4319B"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Signing of both project document in China </w:t>
            </w:r>
          </w:p>
          <w:p w:rsidR="00C02770" w:rsidRPr="006561EA" w:rsidRDefault="00D4319B"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Signing in Ghana </w:t>
            </w:r>
          </w:p>
          <w:p w:rsidR="00B40C62" w:rsidRPr="006561EA" w:rsidRDefault="00B40C62"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Signing in Zambia </w:t>
            </w:r>
          </w:p>
          <w:p w:rsidR="00C91B83" w:rsidRPr="006561EA" w:rsidRDefault="00C91B83"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PMOs in Ghana and China established </w:t>
            </w:r>
          </w:p>
          <w:p w:rsidR="00D03074" w:rsidRPr="006561EA" w:rsidRDefault="00D03074"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hAnsi="Times New Roman"/>
                <w:sz w:val="24"/>
                <w:szCs w:val="24"/>
                <w:lang w:val="en-US"/>
              </w:rPr>
              <w:t xml:space="preserve">South-South Cooperation Center within ACCA21 of MOST established </w:t>
            </w:r>
          </w:p>
          <w:p w:rsidR="00D4319B" w:rsidRPr="006561EA" w:rsidRDefault="00D4319B"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Project Inception workshop in China </w:t>
            </w:r>
          </w:p>
          <w:p w:rsidR="00C91B83" w:rsidRPr="006561EA" w:rsidRDefault="00C91B83" w:rsidP="00C02770">
            <w:pPr>
              <w:pStyle w:val="ListParagraph"/>
              <w:numPr>
                <w:ilvl w:val="0"/>
                <w:numId w:val="25"/>
              </w:numPr>
              <w:shd w:val="clear" w:color="auto" w:fill="FFFFFF"/>
              <w:adjustRightInd w:val="0"/>
              <w:snapToGrid w:val="0"/>
              <w:spacing w:after="0" w:line="240" w:lineRule="auto"/>
              <w:contextualSpacing w:val="0"/>
              <w:rPr>
                <w:rFonts w:ascii="Times New Roman" w:eastAsia="微软雅黑" w:hAnsi="Times New Roman"/>
                <w:sz w:val="24"/>
                <w:szCs w:val="24"/>
                <w:lang w:val="en-US"/>
              </w:rPr>
            </w:pPr>
            <w:r w:rsidRPr="006561EA">
              <w:rPr>
                <w:rFonts w:ascii="Times New Roman" w:eastAsia="微软雅黑" w:hAnsi="Times New Roman"/>
                <w:sz w:val="24"/>
                <w:szCs w:val="24"/>
                <w:lang w:val="en-US"/>
              </w:rPr>
              <w:t xml:space="preserve">Regular conference calls between Ghana and China and Zambia and China established </w:t>
            </w:r>
          </w:p>
          <w:p w:rsidR="00D4319B" w:rsidRPr="006561EA" w:rsidRDefault="00D4319B" w:rsidP="00C02770">
            <w:pPr>
              <w:adjustRightInd w:val="0"/>
              <w:snapToGrid w:val="0"/>
              <w:spacing w:after="0" w:line="240" w:lineRule="auto"/>
              <w:jc w:val="both"/>
              <w:rPr>
                <w:rFonts w:ascii="Times New Roman" w:eastAsia="微软雅黑" w:hAnsi="Times New Roman"/>
                <w:sz w:val="24"/>
                <w:szCs w:val="24"/>
                <w:lang w:val="en-US"/>
              </w:rPr>
            </w:pPr>
          </w:p>
          <w:p w:rsidR="00E7524F" w:rsidRPr="006561EA" w:rsidRDefault="00E7524F" w:rsidP="00C02770">
            <w:pPr>
              <w:numPr>
                <w:ilvl w:val="0"/>
                <w:numId w:val="30"/>
              </w:numPr>
              <w:adjustRightInd w:val="0"/>
              <w:snapToGrid w:val="0"/>
              <w:spacing w:after="0" w:line="240" w:lineRule="auto"/>
              <w:jc w:val="both"/>
              <w:rPr>
                <w:rFonts w:ascii="Times New Roman" w:eastAsia="微软雅黑" w:hAnsi="Times New Roman"/>
                <w:sz w:val="24"/>
                <w:szCs w:val="24"/>
                <w:lang w:val="bg-BG"/>
              </w:rPr>
            </w:pPr>
            <w:r w:rsidRPr="006561EA">
              <w:rPr>
                <w:rFonts w:ascii="Times New Roman" w:eastAsia="微软雅黑" w:hAnsi="Times New Roman"/>
                <w:sz w:val="24"/>
                <w:szCs w:val="24"/>
                <w:lang w:val="bg-BG"/>
              </w:rPr>
              <w:t xml:space="preserve">The joint signing of the Project Documents of the two projects on the 19th of August 2014 </w:t>
            </w:r>
            <w:r w:rsidR="002918F6" w:rsidRPr="006561EA">
              <w:rPr>
                <w:rFonts w:ascii="Times New Roman" w:hAnsi="Times New Roman"/>
                <w:sz w:val="24"/>
                <w:szCs w:val="24"/>
              </w:rPr>
              <w:t>was held at the UN compound in Beijing was attended by Mr. Xu Haoliang, Director of UNDP Regional Bureau for Asia and the Pacific, Mr. Friis Arne Petersen, Ambassador of Denmark, Mr. Anani Demuyakor, Ambassador of Ghana, Ms. Getrude Kasuba Mwape, Ambassador of Zambia, Mr. Peng Sizhen, Deputy Director-General of representative of China’s Ministry of Science and Technology (MOST), Mr. Alain Noudehou, UN Resident Coordinator and UNDP Resident Representative and Mr. Christophe Bahuet, Country Director of UNDP China</w:t>
            </w:r>
            <w:r w:rsidRPr="006561EA">
              <w:rPr>
                <w:rFonts w:ascii="Times New Roman" w:eastAsia="微软雅黑" w:hAnsi="Times New Roman"/>
                <w:sz w:val="24"/>
                <w:szCs w:val="24"/>
                <w:lang w:val="bg-BG"/>
              </w:rPr>
              <w:t>. The prominent attendance clearly demonstrated the importance that UNDP and the respective countries places on these two projects.</w:t>
            </w:r>
          </w:p>
          <w:p w:rsidR="002918F6" w:rsidRPr="006561EA" w:rsidRDefault="002918F6" w:rsidP="00C02770">
            <w:pPr>
              <w:adjustRightInd w:val="0"/>
              <w:snapToGrid w:val="0"/>
              <w:spacing w:after="0" w:line="240" w:lineRule="auto"/>
              <w:rPr>
                <w:rFonts w:ascii="Times New Roman" w:hAnsi="Times New Roman"/>
                <w:sz w:val="24"/>
                <w:szCs w:val="24"/>
              </w:rPr>
            </w:pPr>
          </w:p>
          <w:p w:rsidR="00677465" w:rsidRPr="006561EA" w:rsidRDefault="00E7524F" w:rsidP="00C02770">
            <w:pPr>
              <w:numPr>
                <w:ilvl w:val="0"/>
                <w:numId w:val="30"/>
              </w:numPr>
              <w:adjustRightInd w:val="0"/>
              <w:snapToGrid w:val="0"/>
              <w:spacing w:after="0" w:line="240" w:lineRule="auto"/>
              <w:jc w:val="both"/>
              <w:rPr>
                <w:rFonts w:ascii="Times New Roman" w:eastAsia="微软雅黑" w:hAnsi="Times New Roman"/>
                <w:sz w:val="24"/>
                <w:szCs w:val="24"/>
                <w:lang w:val="bg-BG"/>
              </w:rPr>
            </w:pPr>
            <w:r w:rsidRPr="006561EA">
              <w:rPr>
                <w:rFonts w:ascii="Times New Roman" w:eastAsia="微软雅黑" w:hAnsi="Times New Roman"/>
                <w:sz w:val="24"/>
                <w:szCs w:val="24"/>
                <w:lang w:val="bg-BG"/>
              </w:rPr>
              <w:t>Following the signing of the Project Documents in China, a very successful signing ceremony for the China-Ghana South-South Cooperation project was completed on the 8th of September 2014 at the UNDP Ghana Office. Representative witnessing the signing of the document included the Deputy Minister of Energy and Petroleum, UNDP Ghana Resident Representative and Country Director, the Board Chairman and the Executive Secretary of the Energy Commission, the Ambassador and the Economic/Commercial Counsellor of China, the Head of Cooperation at the Embassy of Denmark, and the Head of the UN System Unit at the Ministry of Finance.</w:t>
            </w:r>
          </w:p>
          <w:p w:rsidR="007C1D20" w:rsidRPr="006561EA" w:rsidRDefault="007C1D20" w:rsidP="00C02770">
            <w:pPr>
              <w:pStyle w:val="ListParagraph"/>
              <w:adjustRightInd w:val="0"/>
              <w:snapToGrid w:val="0"/>
              <w:spacing w:after="0" w:line="240" w:lineRule="auto"/>
              <w:contextualSpacing w:val="0"/>
              <w:rPr>
                <w:rFonts w:ascii="Times New Roman" w:eastAsia="微软雅黑" w:hAnsi="Times New Roman"/>
                <w:sz w:val="24"/>
                <w:szCs w:val="24"/>
                <w:lang w:val="bg-BG"/>
              </w:rPr>
            </w:pPr>
          </w:p>
          <w:p w:rsidR="00677465" w:rsidRPr="006561EA" w:rsidRDefault="00677465" w:rsidP="00C02770">
            <w:pPr>
              <w:numPr>
                <w:ilvl w:val="0"/>
                <w:numId w:val="30"/>
              </w:numPr>
              <w:adjustRightInd w:val="0"/>
              <w:snapToGrid w:val="0"/>
              <w:spacing w:after="0" w:line="240" w:lineRule="auto"/>
              <w:jc w:val="both"/>
              <w:rPr>
                <w:rFonts w:ascii="Times New Roman" w:eastAsia="微软雅黑" w:hAnsi="Times New Roman"/>
                <w:sz w:val="24"/>
                <w:szCs w:val="24"/>
                <w:lang w:val="bg-BG"/>
              </w:rPr>
            </w:pPr>
            <w:r w:rsidRPr="006561EA">
              <w:rPr>
                <w:rFonts w:ascii="Times New Roman" w:eastAsia="微软雅黑" w:hAnsi="Times New Roman"/>
                <w:sz w:val="24"/>
                <w:szCs w:val="24"/>
                <w:lang w:val="bg-BG"/>
              </w:rPr>
              <w:t xml:space="preserve">In Zambia, the project document was signed on 15th of September and that the official launch of the project took place yesterday 22nd September 2014. The launch was at University of Zambia (one of the demonstration centers) and was attended by the Chinese Embassy representative, Ministry of Mines, Energy and Water Development Permanent Secretary, Director of Energy, UN Resident Coordinator in Zambia, University of Zambia Vice Chancellor among many others. </w:t>
            </w:r>
          </w:p>
          <w:p w:rsidR="00C91B83" w:rsidRPr="006561EA" w:rsidRDefault="00C91B83" w:rsidP="00C02770">
            <w:pPr>
              <w:pStyle w:val="ListParagraph"/>
              <w:adjustRightInd w:val="0"/>
              <w:snapToGrid w:val="0"/>
              <w:spacing w:after="0" w:line="240" w:lineRule="auto"/>
              <w:contextualSpacing w:val="0"/>
              <w:rPr>
                <w:rFonts w:ascii="Times New Roman" w:eastAsia="微软雅黑" w:hAnsi="Times New Roman"/>
                <w:sz w:val="24"/>
                <w:szCs w:val="24"/>
                <w:lang w:val="bg-BG"/>
              </w:rPr>
            </w:pPr>
          </w:p>
          <w:p w:rsidR="00C02770" w:rsidRPr="006561EA" w:rsidRDefault="00C77205" w:rsidP="00C02770">
            <w:pPr>
              <w:numPr>
                <w:ilvl w:val="0"/>
                <w:numId w:val="30"/>
              </w:numPr>
              <w:adjustRightInd w:val="0"/>
              <w:snapToGrid w:val="0"/>
              <w:spacing w:after="0" w:line="240" w:lineRule="auto"/>
              <w:jc w:val="both"/>
              <w:rPr>
                <w:rFonts w:ascii="Times New Roman" w:eastAsia="微软雅黑" w:hAnsi="Times New Roman"/>
                <w:sz w:val="24"/>
                <w:szCs w:val="24"/>
                <w:lang w:val="bg-BG"/>
              </w:rPr>
            </w:pPr>
            <w:r w:rsidRPr="006561EA">
              <w:rPr>
                <w:rFonts w:ascii="Times New Roman" w:eastAsia="宋体" w:hAnsi="Times New Roman"/>
                <w:sz w:val="24"/>
                <w:szCs w:val="24"/>
                <w:lang w:val="bg-BG"/>
              </w:rPr>
              <w:t xml:space="preserve">The </w:t>
            </w:r>
            <w:r w:rsidRPr="006561EA">
              <w:rPr>
                <w:rFonts w:ascii="Times New Roman" w:eastAsia="Batang" w:hAnsi="Times New Roman"/>
                <w:sz w:val="24"/>
                <w:szCs w:val="24"/>
                <w:lang w:val="bg-BG" w:eastAsia="en-GB"/>
              </w:rPr>
              <w:t>PM</w:t>
            </w:r>
            <w:r w:rsidRPr="006561EA">
              <w:rPr>
                <w:rFonts w:ascii="Times New Roman" w:eastAsia="宋体" w:hAnsi="Times New Roman"/>
                <w:sz w:val="24"/>
                <w:szCs w:val="24"/>
                <w:lang w:val="bg-BG"/>
              </w:rPr>
              <w:t>U in China</w:t>
            </w:r>
            <w:r w:rsidRPr="006561EA">
              <w:rPr>
                <w:rFonts w:ascii="Times New Roman" w:eastAsia="Batang" w:hAnsi="Times New Roman"/>
                <w:sz w:val="24"/>
                <w:szCs w:val="24"/>
                <w:lang w:val="bg-BG" w:eastAsia="en-GB"/>
              </w:rPr>
              <w:t xml:space="preserve"> has been set up with Mr. Peng Sizhen, Deputy Director-General of ACCA21, as National </w:t>
            </w:r>
            <w:r w:rsidRPr="006561EA">
              <w:rPr>
                <w:rFonts w:ascii="Times New Roman" w:eastAsia="宋体" w:hAnsi="Times New Roman"/>
                <w:sz w:val="24"/>
                <w:szCs w:val="24"/>
                <w:lang w:val="bg-BG"/>
              </w:rPr>
              <w:t>P</w:t>
            </w:r>
            <w:r w:rsidRPr="006561EA">
              <w:rPr>
                <w:rFonts w:ascii="Times New Roman" w:eastAsia="Batang" w:hAnsi="Times New Roman"/>
                <w:sz w:val="24"/>
                <w:szCs w:val="24"/>
                <w:lang w:val="bg-BG" w:eastAsia="en-GB"/>
              </w:rPr>
              <w:t xml:space="preserve">roject Director (NPD), Mr. Zhang Jiutian as Project </w:t>
            </w:r>
            <w:r w:rsidRPr="006561EA">
              <w:rPr>
                <w:rFonts w:ascii="Times New Roman" w:eastAsia="宋体" w:hAnsi="Times New Roman"/>
                <w:sz w:val="24"/>
                <w:szCs w:val="24"/>
                <w:lang w:val="bg-BG"/>
              </w:rPr>
              <w:t>M</w:t>
            </w:r>
            <w:r w:rsidRPr="006561EA">
              <w:rPr>
                <w:rFonts w:ascii="Times New Roman" w:eastAsia="Batang" w:hAnsi="Times New Roman"/>
                <w:sz w:val="24"/>
                <w:szCs w:val="24"/>
                <w:lang w:val="bg-BG" w:eastAsia="en-GB"/>
              </w:rPr>
              <w:t>anager</w:t>
            </w:r>
            <w:r w:rsidRPr="006561EA">
              <w:rPr>
                <w:rFonts w:ascii="Times New Roman" w:eastAsia="宋体" w:hAnsi="Times New Roman"/>
                <w:sz w:val="24"/>
                <w:szCs w:val="24"/>
                <w:lang w:val="bg-BG"/>
              </w:rPr>
              <w:t xml:space="preserve"> (PM)</w:t>
            </w:r>
            <w:r w:rsidRPr="006561EA">
              <w:rPr>
                <w:rFonts w:ascii="Times New Roman" w:eastAsia="Batang" w:hAnsi="Times New Roman"/>
                <w:sz w:val="24"/>
                <w:szCs w:val="24"/>
                <w:lang w:val="bg-BG" w:eastAsia="en-GB"/>
              </w:rPr>
              <w:t>, Dr. Zhang Xian</w:t>
            </w:r>
            <w:r w:rsidRPr="006561EA">
              <w:rPr>
                <w:rFonts w:ascii="Times New Roman" w:eastAsia="宋体" w:hAnsi="Times New Roman"/>
                <w:sz w:val="24"/>
                <w:szCs w:val="24"/>
                <w:lang w:val="bg-BG"/>
              </w:rPr>
              <w:t xml:space="preserve"> as</w:t>
            </w:r>
            <w:r w:rsidRPr="006561EA">
              <w:rPr>
                <w:rFonts w:ascii="Times New Roman" w:eastAsia="Batang" w:hAnsi="Times New Roman"/>
                <w:sz w:val="24"/>
                <w:szCs w:val="24"/>
                <w:lang w:val="bg-BG" w:eastAsia="en-GB"/>
              </w:rPr>
              <w:t xml:space="preserve"> Project Focal Point and Project Coordinator, and Ms. Liu Rongxia, Project Coordinator. </w:t>
            </w:r>
            <w:r w:rsidRPr="006561EA">
              <w:rPr>
                <w:rFonts w:ascii="Times New Roman" w:eastAsia="宋体" w:hAnsi="Times New Roman"/>
                <w:sz w:val="24"/>
                <w:szCs w:val="24"/>
                <w:lang w:val="bg-BG"/>
              </w:rPr>
              <w:t xml:space="preserve">The </w:t>
            </w:r>
            <w:r w:rsidRPr="006561EA">
              <w:rPr>
                <w:rFonts w:ascii="Times New Roman" w:eastAsia="Batang" w:hAnsi="Times New Roman"/>
                <w:sz w:val="24"/>
                <w:szCs w:val="24"/>
                <w:lang w:val="bg-BG" w:eastAsia="en-GB"/>
              </w:rPr>
              <w:t xml:space="preserve">project assistants are </w:t>
            </w:r>
            <w:r w:rsidRPr="006561EA">
              <w:rPr>
                <w:rFonts w:ascii="Times New Roman" w:eastAsia="宋体" w:hAnsi="Times New Roman"/>
                <w:sz w:val="24"/>
                <w:szCs w:val="24"/>
                <w:lang w:val="bg-BG"/>
              </w:rPr>
              <w:t>being</w:t>
            </w:r>
            <w:r w:rsidRPr="006561EA">
              <w:rPr>
                <w:rFonts w:ascii="Times New Roman" w:eastAsia="Batang" w:hAnsi="Times New Roman"/>
                <w:sz w:val="24"/>
                <w:szCs w:val="24"/>
                <w:lang w:val="bg-BG" w:eastAsia="en-GB"/>
              </w:rPr>
              <w:t xml:space="preserve"> recruite</w:t>
            </w:r>
            <w:r w:rsidRPr="006561EA">
              <w:rPr>
                <w:rFonts w:ascii="Times New Roman" w:eastAsia="宋体" w:hAnsi="Times New Roman"/>
                <w:sz w:val="24"/>
                <w:szCs w:val="24"/>
                <w:lang w:val="bg-BG"/>
              </w:rPr>
              <w:t>d</w:t>
            </w:r>
            <w:r w:rsidRPr="006561EA">
              <w:rPr>
                <w:rFonts w:ascii="Times New Roman" w:eastAsia="Batang" w:hAnsi="Times New Roman"/>
                <w:sz w:val="24"/>
                <w:szCs w:val="24"/>
                <w:lang w:val="bg-BG" w:eastAsia="en-GB"/>
              </w:rPr>
              <w:t xml:space="preserve"> and </w:t>
            </w:r>
            <w:r w:rsidRPr="006561EA">
              <w:rPr>
                <w:rFonts w:ascii="Times New Roman" w:hAnsi="Times New Roman"/>
                <w:sz w:val="24"/>
                <w:szCs w:val="24"/>
                <w:lang w:val="bg-BG"/>
              </w:rPr>
              <w:t xml:space="preserve">hopfully </w:t>
            </w:r>
            <w:r w:rsidRPr="006561EA">
              <w:rPr>
                <w:rFonts w:ascii="Times New Roman" w:eastAsia="Batang" w:hAnsi="Times New Roman"/>
                <w:sz w:val="24"/>
                <w:szCs w:val="24"/>
                <w:lang w:val="bg-BG" w:eastAsia="en-GB"/>
              </w:rPr>
              <w:t xml:space="preserve">would be on board prior to </w:t>
            </w:r>
            <w:r w:rsidRPr="006561EA">
              <w:rPr>
                <w:rFonts w:ascii="Times New Roman" w:eastAsia="宋体" w:hAnsi="Times New Roman"/>
                <w:sz w:val="24"/>
                <w:szCs w:val="24"/>
                <w:lang w:val="bg-BG"/>
              </w:rPr>
              <w:t>the middle of February 2015</w:t>
            </w:r>
            <w:r w:rsidR="00C02770" w:rsidRPr="006561EA">
              <w:rPr>
                <w:rFonts w:ascii="Times New Roman" w:eastAsia="宋体" w:hAnsi="Times New Roman"/>
                <w:sz w:val="24"/>
                <w:szCs w:val="24"/>
                <w:lang w:val="en-US"/>
              </w:rPr>
              <w:t xml:space="preserve">. </w:t>
            </w:r>
            <w:r w:rsidR="00C02770" w:rsidRPr="006561EA">
              <w:rPr>
                <w:rFonts w:ascii="Times New Roman" w:eastAsia="微软雅黑" w:hAnsi="Times New Roman"/>
                <w:sz w:val="24"/>
                <w:szCs w:val="24"/>
                <w:lang w:val="en-US"/>
              </w:rPr>
              <w:t xml:space="preserve">In addition the PMO in China will also support the under the project established </w:t>
            </w:r>
            <w:r w:rsidR="00C02770" w:rsidRPr="006561EA">
              <w:rPr>
                <w:rFonts w:ascii="Times New Roman" w:hAnsi="Times New Roman"/>
                <w:sz w:val="24"/>
                <w:szCs w:val="24"/>
                <w:lang w:val="en-US"/>
              </w:rPr>
              <w:t xml:space="preserve">South-South Cooperation Center within ACCA21 of MOST </w:t>
            </w:r>
          </w:p>
          <w:p w:rsidR="00C77205" w:rsidRPr="006561EA" w:rsidRDefault="00C77205" w:rsidP="00C02770">
            <w:pPr>
              <w:adjustRightInd w:val="0"/>
              <w:snapToGrid w:val="0"/>
              <w:spacing w:after="0" w:line="240" w:lineRule="auto"/>
              <w:ind w:left="840"/>
              <w:jc w:val="both"/>
              <w:rPr>
                <w:rFonts w:ascii="Times New Roman" w:eastAsia="Batang" w:hAnsi="Times New Roman"/>
                <w:sz w:val="24"/>
                <w:szCs w:val="24"/>
                <w:lang w:val="bg-BG" w:eastAsia="en-GB"/>
              </w:rPr>
            </w:pPr>
          </w:p>
          <w:p w:rsidR="00C77205" w:rsidRPr="006561EA" w:rsidRDefault="00C77205" w:rsidP="00C02770">
            <w:pPr>
              <w:pStyle w:val="ListParagraph"/>
              <w:numPr>
                <w:ilvl w:val="0"/>
                <w:numId w:val="31"/>
              </w:numPr>
              <w:adjustRightInd w:val="0"/>
              <w:snapToGrid w:val="0"/>
              <w:spacing w:after="0" w:line="240" w:lineRule="auto"/>
              <w:jc w:val="both"/>
              <w:rPr>
                <w:rFonts w:ascii="Times New Roman" w:eastAsia="Batang" w:hAnsi="Times New Roman"/>
                <w:sz w:val="24"/>
                <w:szCs w:val="24"/>
                <w:lang w:val="bg-BG" w:eastAsia="en-GB"/>
              </w:rPr>
            </w:pPr>
            <w:r w:rsidRPr="006561EA">
              <w:rPr>
                <w:rFonts w:ascii="Times New Roman" w:eastAsia="Batang" w:hAnsi="Times New Roman"/>
                <w:sz w:val="24"/>
                <w:szCs w:val="24"/>
                <w:lang w:val="bg-BG" w:eastAsia="en-GB"/>
              </w:rPr>
              <w:t>For Ghana, PMU staff, include one project management and one project asssitant for the PMU in Ghana, have been in place following UNDP’s procurement procedure</w:t>
            </w:r>
          </w:p>
          <w:p w:rsidR="00C77205" w:rsidRPr="006561EA" w:rsidRDefault="00C77205" w:rsidP="00C02770">
            <w:pPr>
              <w:adjustRightInd w:val="0"/>
              <w:snapToGrid w:val="0"/>
              <w:spacing w:after="0" w:line="240" w:lineRule="auto"/>
              <w:ind w:left="840"/>
              <w:jc w:val="both"/>
              <w:rPr>
                <w:rFonts w:ascii="Times New Roman" w:eastAsia="Batang" w:hAnsi="Times New Roman"/>
                <w:sz w:val="24"/>
                <w:szCs w:val="24"/>
                <w:lang w:val="bg-BG" w:eastAsia="en-GB"/>
              </w:rPr>
            </w:pPr>
          </w:p>
          <w:p w:rsidR="00C77205" w:rsidRPr="006561EA" w:rsidRDefault="00C77205" w:rsidP="00C02770">
            <w:pPr>
              <w:pStyle w:val="ListParagraph"/>
              <w:numPr>
                <w:ilvl w:val="0"/>
                <w:numId w:val="31"/>
              </w:numPr>
              <w:shd w:val="clear" w:color="auto" w:fill="FFFFFF"/>
              <w:adjustRightInd w:val="0"/>
              <w:snapToGrid w:val="0"/>
              <w:spacing w:after="0" w:line="240" w:lineRule="auto"/>
              <w:jc w:val="both"/>
              <w:rPr>
                <w:rFonts w:ascii="Times New Roman" w:eastAsia="Batang" w:hAnsi="Times New Roman"/>
                <w:sz w:val="24"/>
                <w:szCs w:val="24"/>
                <w:lang w:val="bg-BG" w:eastAsia="en-GB"/>
              </w:rPr>
            </w:pPr>
            <w:r w:rsidRPr="006561EA">
              <w:rPr>
                <w:rFonts w:ascii="Times New Roman" w:eastAsia="Batang" w:hAnsi="Times New Roman"/>
                <w:sz w:val="24"/>
                <w:szCs w:val="24"/>
                <w:lang w:val="bg-BG" w:eastAsia="en-GB"/>
              </w:rPr>
              <w:t xml:space="preserve">For Zambia, </w:t>
            </w:r>
            <w:r w:rsidRPr="006561EA">
              <w:rPr>
                <w:rFonts w:ascii="Times New Roman" w:hAnsi="Times New Roman"/>
                <w:sz w:val="24"/>
                <w:szCs w:val="24"/>
                <w:lang w:val="bg-BG"/>
              </w:rPr>
              <w:t xml:space="preserve">a temporary </w:t>
            </w:r>
            <w:r w:rsidRPr="006561EA">
              <w:rPr>
                <w:rFonts w:ascii="Times New Roman" w:eastAsia="Batang" w:hAnsi="Times New Roman"/>
                <w:sz w:val="24"/>
                <w:szCs w:val="24"/>
                <w:lang w:val="bg-BG" w:eastAsia="en-GB"/>
              </w:rPr>
              <w:t>PMU  has been established  as Dept . of Energy   has  appointed  2 of its  staff  members  to be dedicated to the project. The PMU  is  not fully  functional   as recruitment of project staff ( project  Manager, Assistant, driver) is underway . Shortlisting and interview  will be completed</w:t>
            </w:r>
            <w:r w:rsidR="006561EA" w:rsidRPr="006561EA">
              <w:rPr>
                <w:rFonts w:ascii="Times New Roman" w:eastAsia="Batang" w:hAnsi="Times New Roman"/>
                <w:sz w:val="24"/>
                <w:szCs w:val="24"/>
                <w:lang w:val="en-US" w:eastAsia="en-GB"/>
              </w:rPr>
              <w:t xml:space="preserve"> </w:t>
            </w:r>
            <w:r w:rsidRPr="006561EA">
              <w:rPr>
                <w:rFonts w:ascii="Times New Roman" w:eastAsia="Batang" w:hAnsi="Times New Roman"/>
                <w:sz w:val="24"/>
                <w:szCs w:val="24"/>
                <w:lang w:val="bg-BG" w:eastAsia="en-GB"/>
              </w:rPr>
              <w:t>by end  of February  and  they   are expected on  board around the end  March or  beginning April 2015. Project activities will be started before arrival of the  project staff so as to gain time, thanks to the dedicated staff support from the</w:t>
            </w:r>
            <w:r w:rsidRPr="006561EA">
              <w:rPr>
                <w:rFonts w:ascii="Times New Roman" w:hAnsi="Times New Roman"/>
                <w:sz w:val="24"/>
                <w:szCs w:val="24"/>
                <w:lang w:val="bg-BG"/>
              </w:rPr>
              <w:t xml:space="preserve"> </w:t>
            </w:r>
            <w:r w:rsidRPr="006561EA">
              <w:rPr>
                <w:rFonts w:ascii="Times New Roman" w:eastAsia="Batang" w:hAnsi="Times New Roman"/>
                <w:sz w:val="24"/>
                <w:szCs w:val="24"/>
                <w:lang w:val="bg-BG" w:eastAsia="en-GB"/>
              </w:rPr>
              <w:t>Department of Energy. 4) The Inception Workshop to be held after the</w:t>
            </w:r>
            <w:r w:rsidR="006561EA" w:rsidRPr="006561EA">
              <w:rPr>
                <w:rFonts w:ascii="Times New Roman" w:eastAsia="Batang" w:hAnsi="Times New Roman"/>
                <w:sz w:val="24"/>
                <w:szCs w:val="24"/>
                <w:lang w:val="en-US" w:eastAsia="en-GB"/>
              </w:rPr>
              <w:t xml:space="preserve"> </w:t>
            </w:r>
            <w:r w:rsidRPr="006561EA">
              <w:rPr>
                <w:rFonts w:ascii="Times New Roman" w:eastAsia="Batang" w:hAnsi="Times New Roman"/>
                <w:sz w:val="24"/>
                <w:szCs w:val="24"/>
                <w:lang w:val="bg-BG" w:eastAsia="en-GB"/>
              </w:rPr>
              <w:t>project  manager  is on board</w:t>
            </w:r>
          </w:p>
          <w:p w:rsidR="00C77205" w:rsidRPr="006561EA" w:rsidRDefault="00C77205" w:rsidP="00C02770">
            <w:pPr>
              <w:pStyle w:val="xmsoplaintext"/>
              <w:shd w:val="clear" w:color="auto" w:fill="FFFFFF"/>
              <w:adjustRightInd w:val="0"/>
              <w:snapToGrid w:val="0"/>
              <w:spacing w:before="0" w:beforeAutospacing="0" w:after="0" w:afterAutospacing="0"/>
              <w:ind w:left="720" w:firstLine="48"/>
              <w:rPr>
                <w:rFonts w:ascii="Times New Roman" w:eastAsia="Batang" w:hAnsi="Times New Roman" w:cs="Times New Roman"/>
                <w:bCs/>
                <w:lang w:eastAsia="en-GB"/>
              </w:rPr>
            </w:pPr>
          </w:p>
          <w:p w:rsidR="00C77205" w:rsidRPr="006561EA" w:rsidRDefault="00C77205" w:rsidP="00C02770">
            <w:pPr>
              <w:numPr>
                <w:ilvl w:val="0"/>
                <w:numId w:val="30"/>
              </w:numPr>
              <w:adjustRightInd w:val="0"/>
              <w:snapToGrid w:val="0"/>
              <w:spacing w:after="0" w:line="240" w:lineRule="auto"/>
              <w:jc w:val="both"/>
              <w:rPr>
                <w:rFonts w:ascii="Times New Roman" w:eastAsia="Batang" w:hAnsi="Times New Roman"/>
                <w:sz w:val="24"/>
                <w:szCs w:val="24"/>
                <w:lang w:val="bg-BG" w:eastAsia="en-GB"/>
              </w:rPr>
            </w:pPr>
            <w:r w:rsidRPr="006561EA">
              <w:rPr>
                <w:rFonts w:ascii="Times New Roman" w:eastAsia="宋体" w:hAnsi="Times New Roman"/>
                <w:sz w:val="24"/>
                <w:szCs w:val="24"/>
                <w:lang w:val="bg-BG"/>
              </w:rPr>
              <w:t>The detailed W</w:t>
            </w:r>
            <w:r w:rsidRPr="006561EA">
              <w:rPr>
                <w:rFonts w:ascii="Times New Roman" w:eastAsia="Batang" w:hAnsi="Times New Roman"/>
                <w:sz w:val="24"/>
                <w:szCs w:val="24"/>
                <w:lang w:val="bg-BG" w:eastAsia="en-GB"/>
              </w:rPr>
              <w:t xml:space="preserve">ork </w:t>
            </w:r>
            <w:r w:rsidRPr="006561EA">
              <w:rPr>
                <w:rFonts w:ascii="Times New Roman" w:eastAsia="宋体" w:hAnsi="Times New Roman"/>
                <w:sz w:val="24"/>
                <w:szCs w:val="24"/>
                <w:lang w:val="bg-BG"/>
              </w:rPr>
              <w:t>P</w:t>
            </w:r>
            <w:r w:rsidRPr="006561EA">
              <w:rPr>
                <w:rFonts w:ascii="Times New Roman" w:eastAsia="Batang" w:hAnsi="Times New Roman"/>
                <w:sz w:val="24"/>
                <w:szCs w:val="24"/>
                <w:lang w:val="bg-BG" w:eastAsia="en-GB"/>
              </w:rPr>
              <w:t>lan</w:t>
            </w:r>
            <w:r w:rsidRPr="006561EA">
              <w:rPr>
                <w:rFonts w:ascii="Times New Roman" w:hAnsi="Times New Roman"/>
                <w:sz w:val="24"/>
                <w:szCs w:val="24"/>
                <w:lang w:val="bg-BG"/>
              </w:rPr>
              <w:t>s</w:t>
            </w:r>
            <w:r w:rsidRPr="006561EA">
              <w:rPr>
                <w:rFonts w:ascii="Times New Roman" w:hAnsi="Times New Roman"/>
                <w:sz w:val="24"/>
                <w:szCs w:val="24"/>
              </w:rPr>
              <w:t xml:space="preserve"> with detailed project budget from 2015-2018</w:t>
            </w:r>
            <w:r w:rsidRPr="006561EA">
              <w:rPr>
                <w:rFonts w:ascii="Times New Roman" w:eastAsia="宋体" w:hAnsi="Times New Roman"/>
                <w:sz w:val="24"/>
                <w:szCs w:val="24"/>
                <w:lang w:val="bg-BG"/>
              </w:rPr>
              <w:t xml:space="preserve"> have been d</w:t>
            </w:r>
            <w:r w:rsidRPr="006561EA">
              <w:rPr>
                <w:rFonts w:ascii="Times New Roman" w:eastAsia="Batang" w:hAnsi="Times New Roman"/>
                <w:sz w:val="24"/>
                <w:szCs w:val="24"/>
                <w:lang w:val="bg-BG" w:eastAsia="en-GB"/>
              </w:rPr>
              <w:t>evelop</w:t>
            </w:r>
            <w:r w:rsidRPr="006561EA">
              <w:rPr>
                <w:rFonts w:ascii="Times New Roman" w:eastAsia="宋体" w:hAnsi="Times New Roman"/>
                <w:sz w:val="24"/>
                <w:szCs w:val="24"/>
                <w:lang w:val="bg-BG"/>
              </w:rPr>
              <w:t>ed by the PMU in China, Ghana and Zambia</w:t>
            </w:r>
            <w:r w:rsidRPr="006561EA">
              <w:rPr>
                <w:rFonts w:ascii="Times New Roman" w:hAnsi="Times New Roman"/>
                <w:sz w:val="24"/>
                <w:szCs w:val="24"/>
                <w:lang w:val="bg-BG"/>
              </w:rPr>
              <w:t>.</w:t>
            </w:r>
          </w:p>
          <w:p w:rsidR="00C77205" w:rsidRPr="006561EA" w:rsidRDefault="00C77205" w:rsidP="00C02770">
            <w:pPr>
              <w:adjustRightInd w:val="0"/>
              <w:snapToGrid w:val="0"/>
              <w:spacing w:after="0" w:line="240" w:lineRule="auto"/>
              <w:ind w:left="420"/>
              <w:jc w:val="both"/>
              <w:rPr>
                <w:rFonts w:ascii="Times New Roman" w:eastAsia="Batang" w:hAnsi="Times New Roman"/>
                <w:sz w:val="24"/>
                <w:szCs w:val="24"/>
                <w:lang w:val="bg-BG" w:eastAsia="en-GB"/>
              </w:rPr>
            </w:pPr>
          </w:p>
          <w:p w:rsidR="00C77205" w:rsidRPr="006561EA" w:rsidRDefault="00C77205" w:rsidP="00C02770">
            <w:pPr>
              <w:numPr>
                <w:ilvl w:val="0"/>
                <w:numId w:val="30"/>
              </w:num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An effective communication mechanism with Chinese, Ghanaian and Zambian and UNDP partners including both email and verbal communication on regular basis; </w:t>
            </w:r>
            <w:r w:rsidR="006561EA" w:rsidRPr="006561EA">
              <w:rPr>
                <w:rFonts w:ascii="Times New Roman" w:hAnsi="Times New Roman"/>
                <w:sz w:val="24"/>
                <w:szCs w:val="24"/>
              </w:rPr>
              <w:t>all</w:t>
            </w:r>
            <w:r w:rsidRPr="006561EA">
              <w:rPr>
                <w:rFonts w:ascii="Times New Roman" w:hAnsi="Times New Roman"/>
                <w:sz w:val="24"/>
                <w:szCs w:val="24"/>
              </w:rPr>
              <w:t xml:space="preserve"> the partners agreed to have a regular dialogue on a biweekly basis from December 8. </w:t>
            </w:r>
          </w:p>
          <w:p w:rsidR="00C77205" w:rsidRPr="006561EA" w:rsidRDefault="00C77205" w:rsidP="00C02770">
            <w:pPr>
              <w:adjustRightInd w:val="0"/>
              <w:snapToGrid w:val="0"/>
              <w:spacing w:after="0" w:line="240" w:lineRule="auto"/>
              <w:jc w:val="both"/>
              <w:rPr>
                <w:rFonts w:ascii="Times New Roman" w:hAnsi="Times New Roman"/>
                <w:sz w:val="24"/>
                <w:szCs w:val="24"/>
              </w:rPr>
            </w:pPr>
          </w:p>
          <w:p w:rsidR="00E7524F" w:rsidRPr="006561EA" w:rsidRDefault="00E7524F" w:rsidP="00C02770">
            <w:pPr>
              <w:adjustRightInd w:val="0"/>
              <w:snapToGrid w:val="0"/>
              <w:spacing w:after="0" w:line="240" w:lineRule="auto"/>
              <w:ind w:left="420"/>
              <w:jc w:val="both"/>
              <w:rPr>
                <w:rFonts w:ascii="Times New Roman" w:eastAsia="微软雅黑" w:hAnsi="Times New Roman"/>
                <w:sz w:val="24"/>
                <w:szCs w:val="24"/>
                <w:lang w:val="bg-BG"/>
              </w:rPr>
            </w:pPr>
          </w:p>
          <w:p w:rsidR="008B72F3" w:rsidRPr="006561EA" w:rsidRDefault="00647C14" w:rsidP="00C02770">
            <w:pPr>
              <w:numPr>
                <w:ilvl w:val="0"/>
                <w:numId w:val="30"/>
              </w:numPr>
              <w:adjustRightInd w:val="0"/>
              <w:snapToGrid w:val="0"/>
              <w:spacing w:after="0" w:line="240" w:lineRule="auto"/>
              <w:jc w:val="both"/>
              <w:rPr>
                <w:rFonts w:ascii="Times New Roman" w:eastAsia="微软雅黑" w:hAnsi="Times New Roman"/>
                <w:sz w:val="24"/>
                <w:szCs w:val="24"/>
                <w:lang w:val="bg-BG"/>
              </w:rPr>
            </w:pPr>
            <w:r w:rsidRPr="006561EA">
              <w:rPr>
                <w:rFonts w:ascii="Times New Roman" w:eastAsia="微软雅黑" w:hAnsi="Times New Roman"/>
                <w:sz w:val="24"/>
                <w:szCs w:val="24"/>
                <w:lang w:val="bg-BG"/>
              </w:rPr>
              <w:t>The Inception Workshop/1st PSC Meeting was held on 15th Dec in Beijing. UNDP, representitives from Denmark, Zambia, Ghana embassay, key Chinese ministries such as M</w:t>
            </w:r>
            <w:r w:rsidR="003547E5" w:rsidRPr="006561EA">
              <w:rPr>
                <w:rFonts w:ascii="Times New Roman" w:eastAsia="微软雅黑" w:hAnsi="Times New Roman"/>
                <w:sz w:val="24"/>
                <w:szCs w:val="24"/>
                <w:lang w:val="bg-BG"/>
              </w:rPr>
              <w:t>inistry of Science and Technology (MOST)</w:t>
            </w:r>
            <w:r w:rsidRPr="006561EA">
              <w:rPr>
                <w:rFonts w:ascii="Times New Roman" w:eastAsia="微软雅黑" w:hAnsi="Times New Roman"/>
                <w:sz w:val="24"/>
                <w:szCs w:val="24"/>
                <w:lang w:val="bg-BG"/>
              </w:rPr>
              <w:t>, National Development and Reform Commission (NDRC), Ministry of Commerce, Ministry of Agriculture, etc., attended the meeting, along with representatvies of Chinese potential technology providers.</w:t>
            </w:r>
          </w:p>
          <w:p w:rsidR="00E7524F" w:rsidRPr="006561EA" w:rsidRDefault="00E7524F" w:rsidP="00C02770">
            <w:pPr>
              <w:shd w:val="clear" w:color="auto" w:fill="FFFFFF"/>
              <w:adjustRightInd w:val="0"/>
              <w:snapToGrid w:val="0"/>
              <w:spacing w:after="0" w:line="240" w:lineRule="auto"/>
              <w:ind w:left="420"/>
              <w:rPr>
                <w:rFonts w:ascii="Times New Roman" w:eastAsia="微软雅黑" w:hAnsi="Times New Roman"/>
                <w:sz w:val="24"/>
                <w:szCs w:val="24"/>
                <w:lang w:val="bg-BG"/>
              </w:rPr>
            </w:pPr>
          </w:p>
          <w:p w:rsidR="003463FB" w:rsidRPr="006561EA" w:rsidRDefault="003463FB" w:rsidP="00C02770">
            <w:pPr>
              <w:numPr>
                <w:ilvl w:val="0"/>
                <w:numId w:val="30"/>
              </w:numPr>
              <w:adjustRightInd w:val="0"/>
              <w:snapToGrid w:val="0"/>
              <w:spacing w:after="0" w:line="240" w:lineRule="auto"/>
              <w:jc w:val="both"/>
              <w:rPr>
                <w:rFonts w:ascii="Times New Roman" w:eastAsia="微软雅黑" w:hAnsi="Times New Roman"/>
                <w:sz w:val="24"/>
                <w:szCs w:val="24"/>
                <w:lang w:val="bg-BG"/>
              </w:rPr>
            </w:pPr>
            <w:r w:rsidRPr="006561EA">
              <w:rPr>
                <w:rFonts w:ascii="Times New Roman" w:eastAsia="微软雅黑" w:hAnsi="Times New Roman"/>
                <w:sz w:val="24"/>
                <w:szCs w:val="24"/>
                <w:lang w:val="bg-BG"/>
              </w:rPr>
              <w:t>The meeting event was chaired by Dr. Zhang Jiutian, Chief of Global Environment Division, ACCA21 with participation from Mr. Cai Zhiping, DDG of International Cooperation Department, the Ministry of Science and Technology (MOST), Mr. Peng Sizhen, DDG of ACCA21, Ms. Huang Wenhang, Division Chief of NDRC, Mr. Carsten Germer, UNDP China Assistant Country Director, Mr. Mads Thuesen Lunde from the Danish Embassy, Mr. Bonaventure Mulenga from the Zambia embassy and over 30 other technical and policy experts from major institutions and universities in China.</w:t>
            </w:r>
          </w:p>
          <w:p w:rsidR="00E7524F" w:rsidRPr="006561EA" w:rsidRDefault="00E7524F" w:rsidP="00C02770">
            <w:pPr>
              <w:shd w:val="clear" w:color="auto" w:fill="FFFFFF"/>
              <w:adjustRightInd w:val="0"/>
              <w:snapToGrid w:val="0"/>
              <w:spacing w:after="0" w:line="240" w:lineRule="auto"/>
              <w:rPr>
                <w:rFonts w:ascii="Times New Roman" w:eastAsia="微软雅黑" w:hAnsi="Times New Roman"/>
                <w:sz w:val="24"/>
                <w:szCs w:val="24"/>
                <w:lang w:val="bg-BG"/>
              </w:rPr>
            </w:pPr>
          </w:p>
          <w:p w:rsidR="003463FB" w:rsidRPr="006561EA" w:rsidRDefault="003463FB" w:rsidP="00C02770">
            <w:pPr>
              <w:numPr>
                <w:ilvl w:val="0"/>
                <w:numId w:val="30"/>
              </w:numPr>
              <w:shd w:val="clear" w:color="auto" w:fill="FFFFFF"/>
              <w:adjustRightInd w:val="0"/>
              <w:snapToGrid w:val="0"/>
              <w:spacing w:after="0" w:line="240" w:lineRule="auto"/>
              <w:rPr>
                <w:rFonts w:ascii="Times New Roman" w:eastAsia="微软雅黑" w:hAnsi="Times New Roman"/>
                <w:sz w:val="24"/>
                <w:szCs w:val="24"/>
                <w:lang w:val="bg-BG"/>
              </w:rPr>
            </w:pPr>
            <w:r w:rsidRPr="006561EA">
              <w:rPr>
                <w:rFonts w:ascii="Times New Roman" w:eastAsia="微软雅黑" w:hAnsi="Times New Roman"/>
                <w:sz w:val="24"/>
                <w:szCs w:val="24"/>
                <w:lang w:val="bg-BG"/>
              </w:rPr>
              <w:t>The PSC members reviewed the project design and approved the project management structure and the two-year work plans</w:t>
            </w:r>
            <w:r w:rsidR="00C91B83" w:rsidRPr="006561EA">
              <w:rPr>
                <w:rFonts w:ascii="Times New Roman" w:eastAsia="微软雅黑" w:hAnsi="Times New Roman"/>
                <w:sz w:val="24"/>
                <w:szCs w:val="24"/>
                <w:lang w:val="en-US"/>
              </w:rPr>
              <w:t xml:space="preserve"> (for the Chinese components of the two projects)</w:t>
            </w:r>
            <w:r w:rsidRPr="006561EA">
              <w:rPr>
                <w:rFonts w:ascii="Times New Roman" w:eastAsia="微软雅黑" w:hAnsi="Times New Roman"/>
                <w:sz w:val="24"/>
                <w:szCs w:val="24"/>
                <w:lang w:val="bg-BG"/>
              </w:rPr>
              <w:t>.</w:t>
            </w:r>
          </w:p>
          <w:p w:rsidR="00C02770" w:rsidRPr="006561EA" w:rsidRDefault="00C02770" w:rsidP="00C02770">
            <w:pPr>
              <w:adjustRightInd w:val="0"/>
              <w:snapToGrid w:val="0"/>
              <w:spacing w:after="0" w:line="240" w:lineRule="auto"/>
              <w:jc w:val="both"/>
              <w:rPr>
                <w:rFonts w:ascii="Times New Roman" w:hAnsi="Times New Roman"/>
                <w:sz w:val="24"/>
                <w:szCs w:val="24"/>
                <w:lang w:val="en-US"/>
              </w:rPr>
            </w:pPr>
          </w:p>
          <w:p w:rsidR="003463FB" w:rsidRPr="006561EA" w:rsidRDefault="00C77205" w:rsidP="00C02770">
            <w:pPr>
              <w:adjustRightInd w:val="0"/>
              <w:snapToGrid w:val="0"/>
              <w:spacing w:after="0" w:line="240" w:lineRule="auto"/>
              <w:jc w:val="both"/>
              <w:rPr>
                <w:rFonts w:ascii="Times New Roman" w:eastAsia="微软雅黑" w:hAnsi="Times New Roman"/>
                <w:sz w:val="24"/>
                <w:szCs w:val="24"/>
                <w:lang w:val="bg-BG"/>
              </w:rPr>
            </w:pPr>
            <w:r w:rsidRPr="006561EA">
              <w:rPr>
                <w:rFonts w:ascii="Times New Roman" w:hAnsi="Times New Roman"/>
                <w:sz w:val="24"/>
                <w:szCs w:val="24"/>
                <w:lang w:val="en-US"/>
              </w:rPr>
              <w:t>Although not part of the annual reporting it should be mentioned that t</w:t>
            </w:r>
            <w:r w:rsidRPr="006561EA">
              <w:rPr>
                <w:rFonts w:ascii="Times New Roman" w:hAnsi="Times New Roman"/>
                <w:sz w:val="24"/>
                <w:szCs w:val="24"/>
                <w:lang w:val="bg-BG"/>
              </w:rPr>
              <w:t xml:space="preserve">he PSC formulation in Ghana is in the process with Ministry of Finance approved the initial formulation plan and member agencies are in the process of approval and a 1st PSC meeting will be held </w:t>
            </w:r>
            <w:r w:rsidRPr="006561EA">
              <w:rPr>
                <w:rFonts w:ascii="Times New Roman" w:hAnsi="Times New Roman"/>
                <w:sz w:val="24"/>
                <w:szCs w:val="24"/>
                <w:lang w:val="en-US"/>
              </w:rPr>
              <w:t>in February 2015</w:t>
            </w:r>
            <w:r w:rsidRPr="006561EA">
              <w:rPr>
                <w:rFonts w:ascii="Times New Roman" w:hAnsi="Times New Roman"/>
                <w:sz w:val="24"/>
                <w:szCs w:val="24"/>
                <w:lang w:val="bg-BG"/>
              </w:rPr>
              <w:t>.</w:t>
            </w:r>
            <w:r w:rsidRPr="006561EA">
              <w:rPr>
                <w:rFonts w:ascii="Times New Roman" w:hAnsi="Times New Roman"/>
                <w:sz w:val="24"/>
                <w:szCs w:val="24"/>
                <w:lang w:val="en-US"/>
              </w:rPr>
              <w:t xml:space="preserve"> </w:t>
            </w:r>
            <w:r w:rsidRPr="006561EA">
              <w:rPr>
                <w:rFonts w:ascii="Times New Roman" w:hAnsi="Times New Roman"/>
                <w:sz w:val="24"/>
                <w:szCs w:val="24"/>
                <w:lang w:val="bg-BG"/>
              </w:rPr>
              <w:t xml:space="preserve">For Zambia, 11 institutions identified, almost all accpeted the invitation for joinning the PSC. The 1st PSC meeting planned on 13th </w:t>
            </w:r>
            <w:r w:rsidRPr="006561EA">
              <w:rPr>
                <w:rFonts w:ascii="Times New Roman" w:hAnsi="Times New Roman"/>
                <w:sz w:val="24"/>
                <w:szCs w:val="24"/>
                <w:lang w:val="bg-BG"/>
              </w:rPr>
              <w:lastRenderedPageBreak/>
              <w:t>of Feb. Both the Danish Counselor and Chinese Embassies will be invited to participate in the PSC meeting.</w:t>
            </w:r>
          </w:p>
        </w:tc>
      </w:tr>
    </w:tbl>
    <w:p w:rsidR="00B00B60" w:rsidRPr="006561EA" w:rsidRDefault="00B00B60" w:rsidP="00C02770">
      <w:pPr>
        <w:adjustRightInd w:val="0"/>
        <w:snapToGrid w:val="0"/>
        <w:spacing w:after="0" w:line="240" w:lineRule="auto"/>
        <w:rPr>
          <w:rFonts w:ascii="Times New Roman" w:hAnsi="Times New Roman"/>
          <w:b/>
          <w:sz w:val="24"/>
          <w:szCs w:val="24"/>
          <w:lang w:val="en-US"/>
        </w:rPr>
      </w:pPr>
    </w:p>
    <w:p w:rsidR="00DD2C05"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Sustainability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8B72F3" w:rsidRPr="006561EA" w:rsidRDefault="00D03074" w:rsidP="00C02770">
            <w:pPr>
              <w:adjustRightInd w:val="0"/>
              <w:snapToGrid w:val="0"/>
              <w:spacing w:after="0" w:line="240" w:lineRule="auto"/>
              <w:rPr>
                <w:rFonts w:ascii="Times New Roman" w:hAnsi="Times New Roman"/>
                <w:bCs/>
                <w:sz w:val="24"/>
                <w:szCs w:val="24"/>
              </w:rPr>
            </w:pPr>
            <w:r w:rsidRPr="006561EA">
              <w:rPr>
                <w:rFonts w:ascii="Times New Roman" w:hAnsi="Times New Roman"/>
                <w:bCs/>
                <w:sz w:val="24"/>
                <w:szCs w:val="24"/>
              </w:rPr>
              <w:t>As the project has just started it is too early to speculate of the long term sustainability of the project and project interventions. However the</w:t>
            </w:r>
            <w:r w:rsidR="00C77205" w:rsidRPr="006561EA">
              <w:rPr>
                <w:rFonts w:ascii="Times New Roman" w:hAnsi="Times New Roman"/>
                <w:bCs/>
                <w:sz w:val="24"/>
                <w:szCs w:val="24"/>
              </w:rPr>
              <w:t xml:space="preserve"> </w:t>
            </w:r>
            <w:r w:rsidRPr="006561EA">
              <w:rPr>
                <w:rFonts w:ascii="Times New Roman" w:hAnsi="Times New Roman"/>
                <w:bCs/>
                <w:sz w:val="24"/>
                <w:szCs w:val="24"/>
              </w:rPr>
              <w:t xml:space="preserve">projects have been designed to ensure </w:t>
            </w:r>
            <w:r w:rsidR="006561EA" w:rsidRPr="006561EA">
              <w:rPr>
                <w:rFonts w:ascii="Times New Roman" w:hAnsi="Times New Roman"/>
                <w:bCs/>
                <w:sz w:val="24"/>
                <w:szCs w:val="24"/>
              </w:rPr>
              <w:t>long-term</w:t>
            </w:r>
            <w:r w:rsidR="00A062D1">
              <w:rPr>
                <w:rFonts w:ascii="Times New Roman" w:hAnsi="Times New Roman"/>
                <w:bCs/>
                <w:sz w:val="24"/>
                <w:szCs w:val="24"/>
              </w:rPr>
              <w:t xml:space="preserve"> sustainability as it is </w:t>
            </w:r>
            <w:r w:rsidR="00102064" w:rsidRPr="006561EA">
              <w:rPr>
                <w:rFonts w:ascii="Times New Roman" w:hAnsi="Times New Roman"/>
                <w:bCs/>
                <w:sz w:val="24"/>
                <w:szCs w:val="24"/>
              </w:rPr>
              <w:t>very much in line with UN Secretary General’s Sustainable Energy for All Initiative (SE4ALL) and UNDP’s Strategic Plan while the project fits well with China’s South-South Cooperation and Ghana’s SE4ALL programme</w:t>
            </w:r>
            <w:r w:rsidR="00A062D1">
              <w:rPr>
                <w:rFonts w:ascii="Times New Roman" w:hAnsi="Times New Roman"/>
                <w:bCs/>
                <w:sz w:val="24"/>
                <w:szCs w:val="24"/>
              </w:rPr>
              <w:t xml:space="preserve"> and Government plans in Zambia</w:t>
            </w:r>
            <w:r w:rsidR="00102064" w:rsidRPr="006561EA">
              <w:rPr>
                <w:rFonts w:ascii="Times New Roman" w:hAnsi="Times New Roman"/>
                <w:bCs/>
                <w:sz w:val="24"/>
                <w:szCs w:val="24"/>
              </w:rPr>
              <w:t>.</w:t>
            </w:r>
          </w:p>
          <w:p w:rsidR="00FC4EDE" w:rsidRPr="006561EA" w:rsidRDefault="00FC4EDE" w:rsidP="00C02770">
            <w:pPr>
              <w:adjustRightInd w:val="0"/>
              <w:snapToGrid w:val="0"/>
              <w:spacing w:after="0" w:line="240" w:lineRule="auto"/>
              <w:rPr>
                <w:rFonts w:ascii="Times New Roman" w:hAnsi="Times New Roman"/>
                <w:bCs/>
                <w:sz w:val="24"/>
                <w:szCs w:val="24"/>
              </w:rPr>
            </w:pPr>
          </w:p>
          <w:p w:rsidR="00FC4EDE" w:rsidRPr="006561EA" w:rsidRDefault="00FC4EDE" w:rsidP="00C02770">
            <w:pPr>
              <w:adjustRightInd w:val="0"/>
              <w:snapToGrid w:val="0"/>
              <w:spacing w:after="0" w:line="240" w:lineRule="auto"/>
              <w:rPr>
                <w:rFonts w:ascii="Times New Roman" w:hAnsi="Times New Roman"/>
                <w:bCs/>
                <w:sz w:val="24"/>
                <w:szCs w:val="24"/>
              </w:rPr>
            </w:pPr>
            <w:r w:rsidRPr="006561EA">
              <w:rPr>
                <w:rFonts w:ascii="Times New Roman" w:hAnsi="Times New Roman"/>
                <w:bCs/>
                <w:sz w:val="24"/>
                <w:szCs w:val="24"/>
              </w:rPr>
              <w:t xml:space="preserve">With setting up of PSC, the </w:t>
            </w:r>
            <w:r w:rsidR="006561EA" w:rsidRPr="006561EA">
              <w:rPr>
                <w:rFonts w:ascii="Times New Roman" w:hAnsi="Times New Roman"/>
                <w:bCs/>
                <w:sz w:val="24"/>
                <w:szCs w:val="24"/>
              </w:rPr>
              <w:t>sustainability</w:t>
            </w:r>
            <w:r w:rsidRPr="006561EA">
              <w:rPr>
                <w:rFonts w:ascii="Times New Roman" w:hAnsi="Times New Roman"/>
                <w:bCs/>
                <w:sz w:val="24"/>
                <w:szCs w:val="24"/>
              </w:rPr>
              <w:t xml:space="preserve"> of the project is even more secured</w:t>
            </w:r>
            <w:r w:rsidR="004422B7" w:rsidRPr="006561EA">
              <w:rPr>
                <w:rFonts w:ascii="Times New Roman" w:hAnsi="Times New Roman"/>
                <w:bCs/>
                <w:sz w:val="24"/>
                <w:szCs w:val="24"/>
              </w:rPr>
              <w:t xml:space="preserve"> since the key ministries in </w:t>
            </w:r>
            <w:proofErr w:type="gramStart"/>
            <w:r w:rsidR="004422B7" w:rsidRPr="006561EA">
              <w:rPr>
                <w:rFonts w:ascii="Times New Roman" w:hAnsi="Times New Roman"/>
                <w:bCs/>
                <w:sz w:val="24"/>
                <w:szCs w:val="24"/>
              </w:rPr>
              <w:t>both China</w:t>
            </w:r>
            <w:proofErr w:type="gramEnd"/>
            <w:r w:rsidR="00CB6F9F" w:rsidRPr="006561EA">
              <w:rPr>
                <w:rFonts w:ascii="Times New Roman" w:hAnsi="Times New Roman"/>
                <w:bCs/>
                <w:sz w:val="24"/>
                <w:szCs w:val="24"/>
              </w:rPr>
              <w:t xml:space="preserve">, </w:t>
            </w:r>
            <w:r w:rsidR="004422B7" w:rsidRPr="006561EA">
              <w:rPr>
                <w:rFonts w:ascii="Times New Roman" w:hAnsi="Times New Roman"/>
                <w:bCs/>
                <w:sz w:val="24"/>
                <w:szCs w:val="24"/>
              </w:rPr>
              <w:t>Ghana</w:t>
            </w:r>
            <w:r w:rsidR="00CB6F9F" w:rsidRPr="006561EA">
              <w:rPr>
                <w:rFonts w:ascii="Times New Roman" w:hAnsi="Times New Roman"/>
                <w:bCs/>
                <w:sz w:val="24"/>
                <w:szCs w:val="24"/>
              </w:rPr>
              <w:t xml:space="preserve"> and Zambia</w:t>
            </w:r>
            <w:r w:rsidR="004422B7" w:rsidRPr="006561EA">
              <w:rPr>
                <w:rFonts w:ascii="Times New Roman" w:hAnsi="Times New Roman"/>
                <w:bCs/>
                <w:sz w:val="24"/>
                <w:szCs w:val="24"/>
              </w:rPr>
              <w:t xml:space="preserve"> are involved for taking up the best practices and lessons learned from the project.</w:t>
            </w:r>
            <w:r w:rsidRPr="006561EA">
              <w:rPr>
                <w:rFonts w:ascii="Times New Roman" w:hAnsi="Times New Roman"/>
                <w:bCs/>
                <w:sz w:val="24"/>
                <w:szCs w:val="24"/>
              </w:rPr>
              <w:t xml:space="preserve"> </w:t>
            </w:r>
          </w:p>
          <w:p w:rsidR="00D942C5" w:rsidRPr="006561EA" w:rsidRDefault="00D942C5" w:rsidP="00C02770">
            <w:pPr>
              <w:adjustRightInd w:val="0"/>
              <w:snapToGrid w:val="0"/>
              <w:spacing w:after="0" w:line="240" w:lineRule="auto"/>
              <w:rPr>
                <w:rFonts w:ascii="Times New Roman" w:hAnsi="Times New Roman"/>
                <w:bCs/>
                <w:sz w:val="24"/>
                <w:szCs w:val="24"/>
              </w:rPr>
            </w:pPr>
          </w:p>
          <w:p w:rsidR="00D942C5" w:rsidRPr="006561EA" w:rsidRDefault="00D942C5" w:rsidP="00C02770">
            <w:pPr>
              <w:adjustRightInd w:val="0"/>
              <w:snapToGrid w:val="0"/>
              <w:spacing w:after="0" w:line="240" w:lineRule="auto"/>
              <w:rPr>
                <w:rFonts w:ascii="Times New Roman" w:hAnsi="Times New Roman"/>
                <w:sz w:val="24"/>
                <w:szCs w:val="24"/>
                <w:lang w:val="en-US"/>
              </w:rPr>
            </w:pPr>
            <w:r w:rsidRPr="006561EA">
              <w:rPr>
                <w:rFonts w:ascii="Times New Roman" w:hAnsi="Times New Roman"/>
                <w:sz w:val="24"/>
                <w:szCs w:val="24"/>
                <w:lang w:val="en-US"/>
              </w:rPr>
              <w:t>A South-South Cooperation Center within ACCA21 of MOST has been set up by ACCA21 to support the implementation of the project, along with the PMU</w:t>
            </w:r>
          </w:p>
        </w:tc>
      </w:tr>
    </w:tbl>
    <w:p w:rsidR="00DD2C05" w:rsidRPr="006561EA" w:rsidRDefault="00DD2C05" w:rsidP="00C02770">
      <w:pPr>
        <w:adjustRightInd w:val="0"/>
        <w:snapToGrid w:val="0"/>
        <w:spacing w:after="0" w:line="240" w:lineRule="auto"/>
        <w:rPr>
          <w:rFonts w:ascii="Times New Roman" w:hAnsi="Times New Roman"/>
          <w:b/>
          <w:sz w:val="24"/>
          <w:szCs w:val="24"/>
          <w:lang w:val="en-US"/>
        </w:rPr>
      </w:pPr>
    </w:p>
    <w:p w:rsidR="00B00B60"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Partnership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C77205" w:rsidRPr="006561EA" w:rsidRDefault="00C77205" w:rsidP="00C02770">
            <w:pPr>
              <w:adjustRightInd w:val="0"/>
              <w:snapToGrid w:val="0"/>
              <w:spacing w:after="0" w:line="240" w:lineRule="auto"/>
              <w:rPr>
                <w:rFonts w:ascii="Times New Roman" w:hAnsi="Times New Roman"/>
                <w:sz w:val="24"/>
                <w:szCs w:val="24"/>
                <w:lang w:val="en-US"/>
              </w:rPr>
            </w:pPr>
            <w:r w:rsidRPr="006561EA">
              <w:rPr>
                <w:rFonts w:ascii="Times New Roman" w:hAnsi="Times New Roman"/>
                <w:bCs/>
                <w:sz w:val="24"/>
                <w:szCs w:val="24"/>
              </w:rPr>
              <w:t xml:space="preserve">As the project has just started it is too early to speculate of the effectiveness of the partnerships. However If the formulation phase is anything to judge by then the core members of the partnership has shown their determination and ability to cooperate and coordinate. </w:t>
            </w:r>
          </w:p>
          <w:p w:rsidR="00C77205" w:rsidRPr="006561EA" w:rsidRDefault="00C77205" w:rsidP="00C02770">
            <w:pPr>
              <w:adjustRightInd w:val="0"/>
              <w:snapToGrid w:val="0"/>
              <w:spacing w:after="0" w:line="240" w:lineRule="auto"/>
              <w:rPr>
                <w:rFonts w:ascii="Times New Roman" w:hAnsi="Times New Roman"/>
                <w:sz w:val="24"/>
                <w:szCs w:val="24"/>
                <w:lang w:val="en-US"/>
              </w:rPr>
            </w:pPr>
          </w:p>
          <w:p w:rsidR="004C53FE" w:rsidRPr="006561EA" w:rsidRDefault="00D323D7" w:rsidP="00C02770">
            <w:pPr>
              <w:adjustRightInd w:val="0"/>
              <w:snapToGrid w:val="0"/>
              <w:spacing w:after="0" w:line="240" w:lineRule="auto"/>
              <w:rPr>
                <w:rFonts w:ascii="Times New Roman" w:hAnsi="Times New Roman"/>
                <w:bCs/>
                <w:sz w:val="24"/>
                <w:szCs w:val="24"/>
              </w:rPr>
            </w:pPr>
            <w:r w:rsidRPr="006561EA">
              <w:rPr>
                <w:rFonts w:ascii="Times New Roman" w:hAnsi="Times New Roman"/>
                <w:sz w:val="24"/>
                <w:szCs w:val="24"/>
                <w:lang w:val="en-US"/>
              </w:rPr>
              <w:t>Through the project formulation stage, an effective partnership for the project has been set up with involvement of</w:t>
            </w:r>
            <w:r w:rsidR="0094030C" w:rsidRPr="006561EA">
              <w:rPr>
                <w:rFonts w:ascii="Times New Roman" w:hAnsi="Times New Roman"/>
                <w:sz w:val="24"/>
                <w:szCs w:val="24"/>
                <w:lang w:val="en-US"/>
              </w:rPr>
              <w:t xml:space="preserve"> </w:t>
            </w:r>
            <w:r w:rsidRPr="006561EA">
              <w:rPr>
                <w:rFonts w:ascii="Times New Roman" w:hAnsi="Times New Roman"/>
                <w:bCs/>
                <w:sz w:val="24"/>
                <w:szCs w:val="24"/>
              </w:rPr>
              <w:t xml:space="preserve">the key ministries in both China and Ghana, along with the Chinese Embassy in Ghana, the </w:t>
            </w:r>
            <w:r w:rsidR="006561EA" w:rsidRPr="006561EA">
              <w:rPr>
                <w:rFonts w:ascii="Times New Roman" w:hAnsi="Times New Roman"/>
                <w:bCs/>
                <w:sz w:val="24"/>
                <w:szCs w:val="24"/>
              </w:rPr>
              <w:t>Ghanaian</w:t>
            </w:r>
            <w:r w:rsidRPr="006561EA">
              <w:rPr>
                <w:rFonts w:ascii="Times New Roman" w:hAnsi="Times New Roman"/>
                <w:bCs/>
                <w:sz w:val="24"/>
                <w:szCs w:val="24"/>
              </w:rPr>
              <w:t xml:space="preserve"> Embassy in China, the Royal </w:t>
            </w:r>
            <w:r w:rsidR="006561EA" w:rsidRPr="006561EA">
              <w:rPr>
                <w:rFonts w:ascii="Times New Roman" w:hAnsi="Times New Roman"/>
                <w:bCs/>
                <w:sz w:val="24"/>
                <w:szCs w:val="24"/>
              </w:rPr>
              <w:t>Danish</w:t>
            </w:r>
            <w:r w:rsidRPr="006561EA">
              <w:rPr>
                <w:rFonts w:ascii="Times New Roman" w:hAnsi="Times New Roman"/>
                <w:bCs/>
                <w:sz w:val="24"/>
                <w:szCs w:val="24"/>
              </w:rPr>
              <w:t xml:space="preserve"> Embassy in China, and U</w:t>
            </w:r>
            <w:r w:rsidR="00253D6F" w:rsidRPr="006561EA">
              <w:rPr>
                <w:rFonts w:ascii="Times New Roman" w:hAnsi="Times New Roman"/>
                <w:bCs/>
                <w:sz w:val="24"/>
                <w:szCs w:val="24"/>
              </w:rPr>
              <w:t xml:space="preserve">NDP Country Office in China, </w:t>
            </w:r>
            <w:r w:rsidRPr="006561EA">
              <w:rPr>
                <w:rFonts w:ascii="Times New Roman" w:hAnsi="Times New Roman"/>
                <w:bCs/>
                <w:sz w:val="24"/>
                <w:szCs w:val="24"/>
              </w:rPr>
              <w:t>Ghana</w:t>
            </w:r>
            <w:r w:rsidR="00253D6F" w:rsidRPr="006561EA">
              <w:rPr>
                <w:rFonts w:ascii="Times New Roman" w:hAnsi="Times New Roman"/>
                <w:bCs/>
                <w:sz w:val="24"/>
                <w:szCs w:val="24"/>
              </w:rPr>
              <w:t xml:space="preserve"> and Zambia</w:t>
            </w:r>
            <w:r w:rsidRPr="006561EA">
              <w:rPr>
                <w:rFonts w:ascii="Times New Roman" w:hAnsi="Times New Roman"/>
                <w:bCs/>
                <w:sz w:val="24"/>
                <w:szCs w:val="24"/>
              </w:rPr>
              <w:t>.</w:t>
            </w:r>
          </w:p>
          <w:p w:rsidR="00AA4A52" w:rsidRPr="006561EA" w:rsidRDefault="00AA4A52" w:rsidP="00C02770">
            <w:pPr>
              <w:adjustRightInd w:val="0"/>
              <w:snapToGrid w:val="0"/>
              <w:spacing w:after="0" w:line="240" w:lineRule="auto"/>
              <w:rPr>
                <w:rFonts w:ascii="Times New Roman" w:hAnsi="Times New Roman"/>
                <w:bCs/>
                <w:sz w:val="24"/>
                <w:szCs w:val="24"/>
              </w:rPr>
            </w:pPr>
            <w:r w:rsidRPr="006561EA">
              <w:rPr>
                <w:rFonts w:ascii="Times New Roman" w:hAnsi="Times New Roman"/>
                <w:bCs/>
                <w:sz w:val="24"/>
                <w:szCs w:val="24"/>
              </w:rPr>
              <w:t>In the Inception Workshop held on Dec 15, 2014, renewable energy technology providers were invited to join in the project, including China Renewable Energy Society (CRES), China’s Cook Stove Alliance, International Small Hydro Power Center, Biomass Institute of MOA, and Guangzhou Energy Research Institute of Chinese Academy of Sciences.</w:t>
            </w:r>
          </w:p>
          <w:p w:rsidR="00D03074" w:rsidRPr="006561EA" w:rsidRDefault="00D03074" w:rsidP="00C02770">
            <w:pPr>
              <w:adjustRightInd w:val="0"/>
              <w:snapToGrid w:val="0"/>
              <w:spacing w:after="0" w:line="240" w:lineRule="auto"/>
              <w:rPr>
                <w:rFonts w:ascii="Times New Roman" w:hAnsi="Times New Roman"/>
                <w:bCs/>
                <w:sz w:val="24"/>
                <w:szCs w:val="24"/>
              </w:rPr>
            </w:pPr>
          </w:p>
          <w:p w:rsidR="001D5EED" w:rsidRPr="006561EA" w:rsidRDefault="001D5EED" w:rsidP="00C02770">
            <w:pPr>
              <w:adjustRightInd w:val="0"/>
              <w:snapToGrid w:val="0"/>
              <w:spacing w:after="0" w:line="240" w:lineRule="auto"/>
              <w:rPr>
                <w:rFonts w:ascii="Times New Roman" w:hAnsi="Times New Roman"/>
                <w:bCs/>
                <w:sz w:val="24"/>
                <w:szCs w:val="24"/>
              </w:rPr>
            </w:pPr>
            <w:r w:rsidRPr="006561EA">
              <w:rPr>
                <w:rFonts w:ascii="Times New Roman" w:hAnsi="Times New Roman"/>
                <w:bCs/>
                <w:sz w:val="24"/>
                <w:szCs w:val="24"/>
              </w:rPr>
              <w:t xml:space="preserve">In receiving visitors from Ghana in March/April </w:t>
            </w:r>
            <w:r w:rsidR="00D64406" w:rsidRPr="006561EA">
              <w:rPr>
                <w:rFonts w:ascii="Times New Roman" w:hAnsi="Times New Roman"/>
                <w:bCs/>
                <w:sz w:val="24"/>
                <w:szCs w:val="24"/>
              </w:rPr>
              <w:t>and from Zambia in April 2014</w:t>
            </w:r>
            <w:r w:rsidRPr="006561EA">
              <w:rPr>
                <w:rFonts w:ascii="Times New Roman" w:hAnsi="Times New Roman"/>
                <w:bCs/>
                <w:sz w:val="24"/>
                <w:szCs w:val="24"/>
              </w:rPr>
              <w:t>, a group of private sector</w:t>
            </w:r>
            <w:r w:rsidR="00D64406" w:rsidRPr="006561EA">
              <w:rPr>
                <w:rFonts w:ascii="Times New Roman" w:hAnsi="Times New Roman"/>
                <w:bCs/>
                <w:sz w:val="24"/>
                <w:szCs w:val="24"/>
              </w:rPr>
              <w:t xml:space="preserve"> companies</w:t>
            </w:r>
            <w:r w:rsidRPr="006561EA">
              <w:rPr>
                <w:rFonts w:ascii="Times New Roman" w:hAnsi="Times New Roman"/>
                <w:bCs/>
                <w:sz w:val="24"/>
                <w:szCs w:val="24"/>
              </w:rPr>
              <w:t xml:space="preserve"> who represents the advanced development of technologies in renewable energy were visited, including biomass gasification, biogas, solar PV, small hydro and wind power.</w:t>
            </w:r>
          </w:p>
          <w:p w:rsidR="00D03074" w:rsidRPr="006561EA" w:rsidRDefault="00D03074" w:rsidP="00C02770">
            <w:pPr>
              <w:adjustRightInd w:val="0"/>
              <w:snapToGrid w:val="0"/>
              <w:spacing w:after="0" w:line="240" w:lineRule="auto"/>
              <w:rPr>
                <w:rFonts w:ascii="Times New Roman" w:hAnsi="Times New Roman"/>
                <w:bCs/>
                <w:sz w:val="24"/>
                <w:szCs w:val="24"/>
              </w:rPr>
            </w:pPr>
          </w:p>
          <w:p w:rsidR="001D5EED" w:rsidRPr="006561EA" w:rsidRDefault="001D5EED" w:rsidP="00C02770">
            <w:pPr>
              <w:adjustRightInd w:val="0"/>
              <w:snapToGrid w:val="0"/>
              <w:spacing w:after="0" w:line="240" w:lineRule="auto"/>
              <w:rPr>
                <w:rFonts w:ascii="Times New Roman" w:hAnsi="Times New Roman"/>
                <w:sz w:val="24"/>
                <w:szCs w:val="24"/>
                <w:lang w:val="en-US"/>
              </w:rPr>
            </w:pPr>
            <w:r w:rsidRPr="006561EA">
              <w:rPr>
                <w:rFonts w:ascii="Times New Roman" w:hAnsi="Times New Roman"/>
                <w:bCs/>
                <w:sz w:val="24"/>
                <w:szCs w:val="24"/>
              </w:rPr>
              <w:t>In addition to UNDP’ network and China Aid</w:t>
            </w:r>
            <w:r w:rsidR="00B52216" w:rsidRPr="006561EA">
              <w:rPr>
                <w:rFonts w:ascii="Times New Roman" w:hAnsi="Times New Roman"/>
                <w:bCs/>
                <w:sz w:val="24"/>
                <w:szCs w:val="24"/>
              </w:rPr>
              <w:t xml:space="preserve"> programme</w:t>
            </w:r>
            <w:r w:rsidRPr="006561EA">
              <w:rPr>
                <w:rFonts w:ascii="Times New Roman" w:hAnsi="Times New Roman"/>
                <w:bCs/>
                <w:sz w:val="24"/>
                <w:szCs w:val="24"/>
              </w:rPr>
              <w:t>, MOST, where the PMU and ACCA21 are housed, has a platform for technology transfer and exchanges for addressing climate change with developing countries for years. On the platform, a huge list of private sector in renewable energy could be possible partners for setting up demonstration or future scaling up in Ghana</w:t>
            </w:r>
            <w:r w:rsidR="00D64406" w:rsidRPr="006561EA">
              <w:rPr>
                <w:rFonts w:ascii="Times New Roman" w:hAnsi="Times New Roman"/>
                <w:bCs/>
                <w:sz w:val="24"/>
                <w:szCs w:val="24"/>
              </w:rPr>
              <w:t xml:space="preserve"> and Zambia</w:t>
            </w:r>
            <w:r w:rsidRPr="006561EA">
              <w:rPr>
                <w:rFonts w:ascii="Times New Roman" w:hAnsi="Times New Roman"/>
                <w:bCs/>
                <w:sz w:val="24"/>
                <w:szCs w:val="24"/>
              </w:rPr>
              <w:t>.</w:t>
            </w:r>
          </w:p>
        </w:tc>
      </w:tr>
    </w:tbl>
    <w:p w:rsidR="00C36F40" w:rsidRPr="006561EA" w:rsidRDefault="00C36F40" w:rsidP="00C02770">
      <w:pPr>
        <w:adjustRightInd w:val="0"/>
        <w:snapToGrid w:val="0"/>
        <w:spacing w:after="0" w:line="240" w:lineRule="auto"/>
        <w:rPr>
          <w:rFonts w:ascii="Times New Roman" w:hAnsi="Times New Roman"/>
          <w:b/>
          <w:sz w:val="24"/>
          <w:szCs w:val="24"/>
          <w:lang w:val="en-US"/>
        </w:rPr>
      </w:pPr>
    </w:p>
    <w:p w:rsidR="00C36F40" w:rsidRPr="006561EA" w:rsidRDefault="008308D1"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Cross-C</w:t>
      </w:r>
      <w:r w:rsidR="0094030C" w:rsidRPr="006561EA">
        <w:rPr>
          <w:rFonts w:ascii="Times New Roman" w:hAnsi="Times New Roman"/>
          <w:b/>
          <w:sz w:val="24"/>
          <w:szCs w:val="24"/>
          <w:lang w:val="en-US"/>
        </w:rPr>
        <w:t xml:space="preserve">utting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8D0DA2" w:rsidRPr="006561EA" w:rsidRDefault="008308D1" w:rsidP="00C02770">
            <w:pPr>
              <w:adjustRightInd w:val="0"/>
              <w:snapToGrid w:val="0"/>
              <w:spacing w:after="0" w:line="240" w:lineRule="auto"/>
              <w:rPr>
                <w:rFonts w:ascii="Times New Roman" w:hAnsi="Times New Roman"/>
                <w:sz w:val="24"/>
                <w:szCs w:val="24"/>
                <w:lang w:val="en-US"/>
              </w:rPr>
            </w:pPr>
            <w:r w:rsidRPr="006561EA">
              <w:rPr>
                <w:rFonts w:ascii="Times New Roman" w:hAnsi="Times New Roman"/>
                <w:sz w:val="24"/>
                <w:szCs w:val="24"/>
                <w:lang w:val="en-US"/>
              </w:rPr>
              <w:t>The project</w:t>
            </w:r>
            <w:r w:rsidR="00E22575" w:rsidRPr="006561EA">
              <w:rPr>
                <w:rFonts w:ascii="Times New Roman" w:hAnsi="Times New Roman"/>
                <w:sz w:val="24"/>
                <w:szCs w:val="24"/>
                <w:lang w:val="en-US"/>
              </w:rPr>
              <w:t xml:space="preserve"> is addressing</w:t>
            </w:r>
            <w:r w:rsidR="00647C14" w:rsidRPr="006561EA">
              <w:rPr>
                <w:rFonts w:ascii="Times New Roman" w:hAnsi="Times New Roman"/>
                <w:sz w:val="24"/>
                <w:szCs w:val="24"/>
                <w:lang w:val="en-US"/>
              </w:rPr>
              <w:t xml:space="preserve"> Ghana’s </w:t>
            </w:r>
            <w:r w:rsidR="00E22575" w:rsidRPr="006561EA">
              <w:rPr>
                <w:rFonts w:ascii="Times New Roman" w:hAnsi="Times New Roman"/>
                <w:sz w:val="24"/>
                <w:szCs w:val="24"/>
                <w:lang w:val="en-US"/>
              </w:rPr>
              <w:t xml:space="preserve">access to </w:t>
            </w:r>
            <w:r w:rsidR="00647C14" w:rsidRPr="006561EA">
              <w:rPr>
                <w:rFonts w:ascii="Times New Roman" w:hAnsi="Times New Roman"/>
                <w:sz w:val="24"/>
                <w:szCs w:val="24"/>
                <w:lang w:val="en-US"/>
              </w:rPr>
              <w:t xml:space="preserve">renewable </w:t>
            </w:r>
            <w:r w:rsidR="00E22575" w:rsidRPr="006561EA">
              <w:rPr>
                <w:rFonts w:ascii="Times New Roman" w:hAnsi="Times New Roman"/>
                <w:sz w:val="24"/>
                <w:szCs w:val="24"/>
                <w:lang w:val="en-US"/>
              </w:rPr>
              <w:t>energy</w:t>
            </w:r>
            <w:r w:rsidR="00664489" w:rsidRPr="006561EA">
              <w:rPr>
                <w:rFonts w:ascii="Times New Roman" w:hAnsi="Times New Roman"/>
                <w:sz w:val="24"/>
                <w:szCs w:val="24"/>
                <w:lang w:val="en-US"/>
              </w:rPr>
              <w:t xml:space="preserve"> and Zambia’s </w:t>
            </w:r>
            <w:r w:rsidR="00664489" w:rsidRPr="006561EA">
              <w:rPr>
                <w:rFonts w:ascii="Times New Roman" w:eastAsia="Times New Roman" w:hAnsi="Times New Roman"/>
                <w:sz w:val="24"/>
                <w:szCs w:val="24"/>
              </w:rPr>
              <w:t>rural electrification goals</w:t>
            </w:r>
            <w:r w:rsidR="00763600" w:rsidRPr="006561EA">
              <w:rPr>
                <w:rFonts w:ascii="Times New Roman" w:hAnsi="Times New Roman"/>
                <w:sz w:val="24"/>
                <w:szCs w:val="24"/>
                <w:lang w:val="en-US"/>
              </w:rPr>
              <w:t xml:space="preserve">. </w:t>
            </w:r>
            <w:r w:rsidR="006561EA" w:rsidRPr="006561EA">
              <w:rPr>
                <w:rFonts w:ascii="Times New Roman" w:hAnsi="Times New Roman"/>
                <w:sz w:val="24"/>
                <w:szCs w:val="24"/>
              </w:rPr>
              <w:t>At the same time, the project supports broader socio-economic and environmental objectives, most notably poverty reduction through employment generation as well as action on climate change mitigation in Ghana while</w:t>
            </w:r>
            <w:r w:rsidR="006561EA" w:rsidRPr="006561EA">
              <w:rPr>
                <w:rFonts w:ascii="Times New Roman" w:hAnsi="Times New Roman"/>
                <w:sz w:val="24"/>
                <w:szCs w:val="24"/>
                <w:lang w:val="en-US"/>
              </w:rPr>
              <w:t xml:space="preserve"> developing </w:t>
            </w:r>
            <w:r w:rsidR="006561EA" w:rsidRPr="006561EA">
              <w:rPr>
                <w:rFonts w:ascii="Times New Roman" w:hAnsi="Times New Roman"/>
                <w:sz w:val="24"/>
                <w:szCs w:val="24"/>
                <w:lang w:val="en-US"/>
              </w:rPr>
              <w:lastRenderedPageBreak/>
              <w:t>China’s capacities in south-south cooperation.</w:t>
            </w:r>
          </w:p>
          <w:p w:rsidR="00C77205" w:rsidRPr="006561EA" w:rsidRDefault="00C77205" w:rsidP="00C02770">
            <w:pPr>
              <w:adjustRightInd w:val="0"/>
              <w:snapToGrid w:val="0"/>
              <w:spacing w:after="0" w:line="240" w:lineRule="auto"/>
              <w:rPr>
                <w:rFonts w:ascii="Times New Roman" w:hAnsi="Times New Roman"/>
                <w:sz w:val="24"/>
                <w:szCs w:val="24"/>
                <w:lang w:val="en-US"/>
              </w:rPr>
            </w:pPr>
          </w:p>
          <w:p w:rsidR="00760C4C" w:rsidRPr="006561EA" w:rsidRDefault="00760C4C" w:rsidP="00C02770">
            <w:pPr>
              <w:adjustRightInd w:val="0"/>
              <w:snapToGrid w:val="0"/>
              <w:spacing w:after="0" w:line="240" w:lineRule="auto"/>
              <w:rPr>
                <w:rFonts w:ascii="Times New Roman" w:hAnsi="Times New Roman"/>
                <w:sz w:val="24"/>
                <w:szCs w:val="24"/>
                <w:lang w:val="en-US"/>
              </w:rPr>
            </w:pPr>
            <w:r w:rsidRPr="006561EA">
              <w:rPr>
                <w:rFonts w:ascii="Times New Roman" w:hAnsi="Times New Roman"/>
                <w:sz w:val="24"/>
                <w:szCs w:val="24"/>
                <w:lang w:val="en-US"/>
              </w:rPr>
              <w:t xml:space="preserve">Since it supports poverty reduction through employment </w:t>
            </w:r>
            <w:r w:rsidR="006561EA" w:rsidRPr="006561EA">
              <w:rPr>
                <w:rFonts w:ascii="Times New Roman" w:hAnsi="Times New Roman"/>
                <w:sz w:val="24"/>
                <w:szCs w:val="24"/>
                <w:lang w:val="en-US"/>
              </w:rPr>
              <w:t>generation</w:t>
            </w:r>
            <w:r w:rsidRPr="006561EA">
              <w:rPr>
                <w:rFonts w:ascii="Times New Roman" w:hAnsi="Times New Roman"/>
                <w:sz w:val="24"/>
                <w:szCs w:val="24"/>
                <w:lang w:val="en-US"/>
              </w:rPr>
              <w:t>, women and children in rural Ghana</w:t>
            </w:r>
            <w:r w:rsidR="00664489" w:rsidRPr="006561EA">
              <w:rPr>
                <w:rFonts w:ascii="Times New Roman" w:hAnsi="Times New Roman"/>
                <w:sz w:val="24"/>
                <w:szCs w:val="24"/>
                <w:lang w:val="en-US"/>
              </w:rPr>
              <w:t xml:space="preserve"> and Zambia</w:t>
            </w:r>
            <w:r w:rsidRPr="006561EA">
              <w:rPr>
                <w:rFonts w:ascii="Times New Roman" w:hAnsi="Times New Roman"/>
                <w:sz w:val="24"/>
                <w:szCs w:val="24"/>
                <w:lang w:val="en-US"/>
              </w:rPr>
              <w:t xml:space="preserve"> will be benefited in general.</w:t>
            </w:r>
          </w:p>
          <w:p w:rsidR="00C77205" w:rsidRPr="006561EA" w:rsidRDefault="00C77205" w:rsidP="00C02770">
            <w:pPr>
              <w:adjustRightInd w:val="0"/>
              <w:snapToGrid w:val="0"/>
              <w:spacing w:after="0" w:line="240" w:lineRule="auto"/>
              <w:rPr>
                <w:rFonts w:ascii="Times New Roman" w:hAnsi="Times New Roman"/>
                <w:sz w:val="24"/>
                <w:szCs w:val="24"/>
                <w:lang w:val="en-US"/>
              </w:rPr>
            </w:pPr>
          </w:p>
          <w:p w:rsidR="003111BD" w:rsidRPr="006561EA" w:rsidRDefault="003111BD" w:rsidP="00C02770">
            <w:pPr>
              <w:adjustRightInd w:val="0"/>
              <w:snapToGrid w:val="0"/>
              <w:spacing w:after="0" w:line="240" w:lineRule="auto"/>
              <w:rPr>
                <w:rFonts w:ascii="Times New Roman" w:hAnsi="Times New Roman"/>
                <w:sz w:val="24"/>
                <w:szCs w:val="24"/>
                <w:lang w:val="en-US"/>
              </w:rPr>
            </w:pPr>
            <w:r w:rsidRPr="006561EA">
              <w:rPr>
                <w:rFonts w:ascii="Times New Roman" w:hAnsi="Times New Roman"/>
                <w:sz w:val="24"/>
                <w:szCs w:val="24"/>
                <w:lang w:val="en-US"/>
              </w:rPr>
              <w:t>Anti-corruption measures are in place following UNDP procurement procedures.</w:t>
            </w:r>
          </w:p>
        </w:tc>
      </w:tr>
    </w:tbl>
    <w:p w:rsidR="00C36F40" w:rsidRPr="006561EA" w:rsidRDefault="00C36F40" w:rsidP="00C02770">
      <w:pPr>
        <w:adjustRightInd w:val="0"/>
        <w:snapToGrid w:val="0"/>
        <w:spacing w:after="0" w:line="240" w:lineRule="auto"/>
        <w:rPr>
          <w:rFonts w:ascii="Times New Roman" w:hAnsi="Times New Roman"/>
          <w:b/>
          <w:sz w:val="24"/>
          <w:szCs w:val="24"/>
          <w:lang w:val="en-US"/>
        </w:rPr>
      </w:pPr>
    </w:p>
    <w:p w:rsidR="00B00B60"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3. Project Management and Oversight</w:t>
      </w:r>
    </w:p>
    <w:p w:rsidR="00B00B60" w:rsidRPr="006561EA" w:rsidRDefault="00B00B60" w:rsidP="00C02770">
      <w:pPr>
        <w:adjustRightInd w:val="0"/>
        <w:snapToGrid w:val="0"/>
        <w:spacing w:after="0" w:line="240" w:lineRule="auto"/>
        <w:rPr>
          <w:rFonts w:ascii="Times New Roman" w:hAnsi="Times New Roman"/>
          <w:b/>
          <w:sz w:val="24"/>
          <w:szCs w:val="24"/>
          <w:lang w:val="en-US"/>
        </w:rPr>
      </w:pPr>
    </w:p>
    <w:p w:rsidR="00412EDC"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Monitoring and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8B72F3" w:rsidRPr="006561EA" w:rsidRDefault="00C0277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As the project is in the start up phase few monitoring and </w:t>
            </w:r>
            <w:r w:rsidR="006561EA" w:rsidRPr="006561EA">
              <w:rPr>
                <w:rFonts w:ascii="Times New Roman" w:hAnsi="Times New Roman"/>
                <w:sz w:val="24"/>
                <w:szCs w:val="24"/>
              </w:rPr>
              <w:t>evaluation</w:t>
            </w:r>
            <w:r w:rsidRPr="006561EA">
              <w:rPr>
                <w:rFonts w:ascii="Times New Roman" w:hAnsi="Times New Roman"/>
                <w:sz w:val="24"/>
                <w:szCs w:val="24"/>
              </w:rPr>
              <w:t xml:space="preserve"> activities has been done. So far only inception reports from the Chinese sub projects has been prepared as well as this annual report. However in 2015 the full set of reporting will enter into effect. </w:t>
            </w:r>
          </w:p>
        </w:tc>
      </w:tr>
    </w:tbl>
    <w:p w:rsidR="008B72F3" w:rsidRPr="006561EA" w:rsidRDefault="008B72F3" w:rsidP="00C02770">
      <w:pPr>
        <w:adjustRightInd w:val="0"/>
        <w:snapToGrid w:val="0"/>
        <w:spacing w:after="0" w:line="240" w:lineRule="auto"/>
        <w:rPr>
          <w:rFonts w:ascii="Times New Roman" w:hAnsi="Times New Roman"/>
          <w:b/>
          <w:sz w:val="24"/>
          <w:szCs w:val="24"/>
          <w:lang w:val="en-US"/>
        </w:rPr>
      </w:pPr>
    </w:p>
    <w:p w:rsidR="001B6A8C" w:rsidRPr="006561EA" w:rsidRDefault="0094030C"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Risk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8B72F3" w:rsidRPr="006561EA" w:rsidRDefault="00EA68B8"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Given the complexity of the project implementation with involvement of diverse partners, </w:t>
            </w:r>
            <w:r w:rsidR="004E2BF0" w:rsidRPr="006561EA">
              <w:rPr>
                <w:rFonts w:ascii="Times New Roman" w:hAnsi="Times New Roman"/>
                <w:sz w:val="24"/>
                <w:szCs w:val="24"/>
              </w:rPr>
              <w:t xml:space="preserve">a </w:t>
            </w:r>
            <w:r w:rsidR="0094030C" w:rsidRPr="006561EA">
              <w:rPr>
                <w:rFonts w:ascii="Times New Roman" w:hAnsi="Times New Roman"/>
                <w:sz w:val="24"/>
                <w:szCs w:val="24"/>
              </w:rPr>
              <w:t>mai</w:t>
            </w:r>
            <w:r w:rsidRPr="006561EA">
              <w:rPr>
                <w:rFonts w:ascii="Times New Roman" w:hAnsi="Times New Roman"/>
                <w:sz w:val="24"/>
                <w:szCs w:val="24"/>
              </w:rPr>
              <w:t xml:space="preserve">n risk </w:t>
            </w:r>
            <w:r w:rsidR="004E2BF0" w:rsidRPr="006561EA">
              <w:rPr>
                <w:rFonts w:ascii="Times New Roman" w:hAnsi="Times New Roman"/>
                <w:sz w:val="24"/>
                <w:szCs w:val="24"/>
              </w:rPr>
              <w:t>for</w:t>
            </w:r>
            <w:r w:rsidRPr="006561EA">
              <w:rPr>
                <w:rFonts w:ascii="Times New Roman" w:hAnsi="Times New Roman"/>
                <w:sz w:val="24"/>
                <w:szCs w:val="24"/>
              </w:rPr>
              <w:t xml:space="preserve"> </w:t>
            </w:r>
            <w:r w:rsidR="004E2BF0" w:rsidRPr="006561EA">
              <w:rPr>
                <w:rFonts w:ascii="Times New Roman" w:hAnsi="Times New Roman"/>
                <w:sz w:val="24"/>
                <w:szCs w:val="24"/>
              </w:rPr>
              <w:t xml:space="preserve">the </w:t>
            </w:r>
            <w:r w:rsidRPr="006561EA">
              <w:rPr>
                <w:rFonts w:ascii="Times New Roman" w:hAnsi="Times New Roman"/>
                <w:sz w:val="24"/>
                <w:szCs w:val="24"/>
              </w:rPr>
              <w:t>project could be</w:t>
            </w:r>
            <w:r w:rsidR="0094030C" w:rsidRPr="006561EA">
              <w:rPr>
                <w:rFonts w:ascii="Times New Roman" w:hAnsi="Times New Roman"/>
                <w:sz w:val="24"/>
                <w:szCs w:val="24"/>
              </w:rPr>
              <w:t xml:space="preserve"> lack of/not sufficient communication that prevents </w:t>
            </w:r>
            <w:r w:rsidRPr="006561EA">
              <w:rPr>
                <w:rFonts w:ascii="Times New Roman" w:hAnsi="Times New Roman"/>
                <w:sz w:val="24"/>
                <w:szCs w:val="24"/>
              </w:rPr>
              <w:t>the partners</w:t>
            </w:r>
            <w:r w:rsidR="0094030C" w:rsidRPr="006561EA">
              <w:rPr>
                <w:rFonts w:ascii="Times New Roman" w:hAnsi="Times New Roman"/>
                <w:sz w:val="24"/>
                <w:szCs w:val="24"/>
              </w:rPr>
              <w:t xml:space="preserve"> from giving input on the right level and quality, or having enough planning period to provide the experts needed for a certain activity. </w:t>
            </w:r>
            <w:r w:rsidR="006561EA" w:rsidRPr="006561EA">
              <w:rPr>
                <w:rFonts w:ascii="Times New Roman" w:hAnsi="Times New Roman"/>
                <w:sz w:val="24"/>
                <w:szCs w:val="24"/>
              </w:rPr>
              <w:t>A</w:t>
            </w:r>
            <w:r w:rsidR="004E2BF0" w:rsidRPr="006561EA">
              <w:rPr>
                <w:rFonts w:ascii="Times New Roman" w:hAnsi="Times New Roman"/>
                <w:sz w:val="24"/>
                <w:szCs w:val="24"/>
              </w:rPr>
              <w:t xml:space="preserve"> timely and effective </w:t>
            </w:r>
            <w:r w:rsidR="0094030C" w:rsidRPr="006561EA">
              <w:rPr>
                <w:rFonts w:ascii="Times New Roman" w:hAnsi="Times New Roman"/>
                <w:sz w:val="24"/>
                <w:szCs w:val="24"/>
              </w:rPr>
              <w:t>communication with pr</w:t>
            </w:r>
            <w:r w:rsidR="004E2BF0" w:rsidRPr="006561EA">
              <w:rPr>
                <w:rFonts w:ascii="Times New Roman" w:hAnsi="Times New Roman"/>
                <w:sz w:val="24"/>
                <w:szCs w:val="24"/>
              </w:rPr>
              <w:t>oject partners will prevent the above from happening</w:t>
            </w:r>
            <w:r w:rsidR="0094030C" w:rsidRPr="006561EA">
              <w:rPr>
                <w:rFonts w:ascii="Times New Roman" w:hAnsi="Times New Roman"/>
                <w:sz w:val="24"/>
                <w:szCs w:val="24"/>
              </w:rPr>
              <w:t xml:space="preserve">.  </w:t>
            </w:r>
          </w:p>
          <w:p w:rsidR="00C77205" w:rsidRPr="006561EA" w:rsidRDefault="00C77205" w:rsidP="00C02770">
            <w:pPr>
              <w:adjustRightInd w:val="0"/>
              <w:snapToGrid w:val="0"/>
              <w:spacing w:after="0" w:line="240" w:lineRule="auto"/>
              <w:rPr>
                <w:rFonts w:ascii="Times New Roman" w:hAnsi="Times New Roman"/>
                <w:sz w:val="24"/>
                <w:szCs w:val="24"/>
              </w:rPr>
            </w:pPr>
          </w:p>
          <w:p w:rsidR="004E2BF0" w:rsidRPr="006561EA" w:rsidRDefault="004E2BF0"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 xml:space="preserve">To ensure a regular and </w:t>
            </w:r>
            <w:r w:rsidR="006561EA" w:rsidRPr="006561EA">
              <w:rPr>
                <w:rFonts w:ascii="Times New Roman" w:hAnsi="Times New Roman"/>
                <w:sz w:val="24"/>
                <w:szCs w:val="24"/>
              </w:rPr>
              <w:t>effective</w:t>
            </w:r>
            <w:r w:rsidRPr="006561EA">
              <w:rPr>
                <w:rFonts w:ascii="Times New Roman" w:hAnsi="Times New Roman"/>
                <w:sz w:val="24"/>
                <w:szCs w:val="24"/>
              </w:rPr>
              <w:t xml:space="preserve"> communication between the partners, a regular Skype communication mechanism has been in place, through which project partners are having regular dialogues to update on the progress of the project.</w:t>
            </w:r>
          </w:p>
          <w:p w:rsidR="00C02770" w:rsidRPr="006561EA" w:rsidRDefault="00C02770" w:rsidP="00C02770">
            <w:pPr>
              <w:adjustRightInd w:val="0"/>
              <w:snapToGrid w:val="0"/>
              <w:spacing w:after="0" w:line="240" w:lineRule="auto"/>
              <w:rPr>
                <w:rFonts w:ascii="Times New Roman" w:hAnsi="Times New Roman"/>
                <w:sz w:val="24"/>
                <w:szCs w:val="24"/>
              </w:rPr>
            </w:pPr>
          </w:p>
          <w:p w:rsidR="00C02770" w:rsidRPr="006561EA" w:rsidRDefault="00C02770" w:rsidP="00C02770">
            <w:pPr>
              <w:adjustRightInd w:val="0"/>
              <w:snapToGrid w:val="0"/>
              <w:spacing w:after="0" w:line="240" w:lineRule="auto"/>
              <w:rPr>
                <w:rFonts w:ascii="Times New Roman" w:hAnsi="Times New Roman"/>
                <w:b/>
                <w:sz w:val="24"/>
                <w:szCs w:val="24"/>
              </w:rPr>
            </w:pPr>
            <w:r w:rsidRPr="006561EA">
              <w:rPr>
                <w:rFonts w:ascii="Times New Roman" w:hAnsi="Times New Roman"/>
                <w:sz w:val="24"/>
                <w:szCs w:val="24"/>
              </w:rPr>
              <w:t xml:space="preserve">In addition to the issue of communication the PMOs and UNDP will keep a close eye of the project identified risks to ensure that these risks do not materializes. At this point in time the risk levels for all identified risks remains as they were at project signing. </w:t>
            </w:r>
          </w:p>
        </w:tc>
      </w:tr>
    </w:tbl>
    <w:p w:rsidR="008B72F3" w:rsidRPr="006561EA" w:rsidRDefault="008B72F3" w:rsidP="00C02770">
      <w:pPr>
        <w:adjustRightInd w:val="0"/>
        <w:snapToGrid w:val="0"/>
        <w:spacing w:after="0" w:line="240" w:lineRule="auto"/>
        <w:rPr>
          <w:rFonts w:ascii="Times New Roman" w:hAnsi="Times New Roman"/>
          <w:b/>
          <w:sz w:val="24"/>
          <w:szCs w:val="24"/>
          <w:lang w:val="en-US"/>
        </w:rPr>
      </w:pPr>
    </w:p>
    <w:p w:rsidR="004C4C10" w:rsidRPr="006561EA" w:rsidRDefault="0094030C" w:rsidP="00C02770">
      <w:pPr>
        <w:adjustRightInd w:val="0"/>
        <w:snapToGrid w:val="0"/>
        <w:spacing w:after="0" w:line="240" w:lineRule="auto"/>
        <w:jc w:val="both"/>
        <w:rPr>
          <w:rFonts w:ascii="Times New Roman" w:hAnsi="Times New Roman"/>
          <w:b/>
          <w:sz w:val="24"/>
          <w:szCs w:val="24"/>
          <w:lang w:val="en-US"/>
        </w:rPr>
      </w:pPr>
      <w:r w:rsidRPr="006561EA">
        <w:rPr>
          <w:rFonts w:ascii="Times New Roman" w:hAnsi="Times New Roman"/>
          <w:b/>
          <w:sz w:val="24"/>
          <w:szCs w:val="24"/>
          <w:lang w:val="en-US"/>
        </w:rPr>
        <w:t>Communication and advocacy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9036" w:type="dxa"/>
          </w:tcPr>
          <w:p w:rsidR="00154BBA" w:rsidRPr="006561EA" w:rsidRDefault="00154BBA"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The “Ghana and Zambia” projects are becoming increasingly important initiatives and are slowly becoming ‘household” names.</w:t>
            </w:r>
          </w:p>
          <w:p w:rsidR="00154BBA" w:rsidRPr="006561EA" w:rsidRDefault="00154BBA" w:rsidP="00C02770">
            <w:pPr>
              <w:adjustRightInd w:val="0"/>
              <w:snapToGrid w:val="0"/>
              <w:spacing w:after="0" w:line="240" w:lineRule="auto"/>
              <w:jc w:val="both"/>
              <w:rPr>
                <w:rFonts w:ascii="Times New Roman" w:hAnsi="Times New Roman"/>
                <w:sz w:val="24"/>
                <w:szCs w:val="24"/>
              </w:rPr>
            </w:pPr>
          </w:p>
          <w:p w:rsidR="00154BBA" w:rsidRPr="006561EA" w:rsidRDefault="00154BBA"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In addition to this as UNDP China is one of the front runners in undertaking South-South Cooperation work (within the UNDP System) the “Ghana and Zambia” projects receive their fair share of attention and are regularly mentioned in internal as well as external meetings of the Executive Office in UNDP’s Head Quarters in New York. </w:t>
            </w:r>
          </w:p>
          <w:p w:rsidR="00154BBA" w:rsidRPr="006561EA" w:rsidRDefault="00154BBA" w:rsidP="00C02770">
            <w:pPr>
              <w:adjustRightInd w:val="0"/>
              <w:snapToGrid w:val="0"/>
              <w:spacing w:after="0" w:line="240" w:lineRule="auto"/>
              <w:jc w:val="both"/>
              <w:rPr>
                <w:rFonts w:ascii="Times New Roman" w:hAnsi="Times New Roman"/>
                <w:sz w:val="24"/>
                <w:szCs w:val="24"/>
              </w:rPr>
            </w:pPr>
          </w:p>
          <w:p w:rsidR="00154BBA" w:rsidRPr="006561EA" w:rsidRDefault="00154BBA"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One of the results of this is among others, high level meeting between UNDP Administrator Helen Clark and, now previous, Danish Minister for Development, Christian Friis Back, where Denmark reaffirmed its continued support to the final projects.  </w:t>
            </w:r>
          </w:p>
          <w:p w:rsidR="00154BBA" w:rsidRPr="006561EA" w:rsidRDefault="00154BBA" w:rsidP="00C02770">
            <w:pPr>
              <w:adjustRightInd w:val="0"/>
              <w:snapToGrid w:val="0"/>
              <w:spacing w:after="0" w:line="240" w:lineRule="auto"/>
              <w:jc w:val="both"/>
              <w:rPr>
                <w:rFonts w:ascii="Times New Roman" w:hAnsi="Times New Roman"/>
                <w:sz w:val="24"/>
                <w:szCs w:val="24"/>
              </w:rPr>
            </w:pPr>
          </w:p>
          <w:p w:rsidR="00154BBA" w:rsidRPr="006561EA" w:rsidRDefault="00154BBA"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As this initiat</w:t>
            </w:r>
            <w:r w:rsidR="00AF0002" w:rsidRPr="006561EA">
              <w:rPr>
                <w:rFonts w:ascii="Times New Roman" w:hAnsi="Times New Roman"/>
                <w:sz w:val="24"/>
                <w:szCs w:val="24"/>
              </w:rPr>
              <w:t>ive is still in the early phase of implementation</w:t>
            </w:r>
            <w:r w:rsidRPr="006561EA">
              <w:rPr>
                <w:rFonts w:ascii="Times New Roman" w:hAnsi="Times New Roman"/>
                <w:sz w:val="24"/>
                <w:szCs w:val="24"/>
              </w:rPr>
              <w:t xml:space="preserve"> its full potential has naturally not been utilized. However, the full project could be utilized as a platform for an extensive outreach not only related to highlighting on the ground project </w:t>
            </w:r>
            <w:r w:rsidRPr="006561EA">
              <w:rPr>
                <w:rFonts w:ascii="Times New Roman" w:hAnsi="Times New Roman"/>
                <w:sz w:val="24"/>
                <w:szCs w:val="24"/>
              </w:rPr>
              <w:lastRenderedPageBreak/>
              <w:t xml:space="preserve">achievements which will be news worthy in their own right, but the collaboration mechanism and country to country assistance and engagement will also be an issue which can and should be highly publicized as it is very innovative for all parties concerned – and because of this it has the potential to opening new doors. In this regard Danish and Chinese representation in the project steering committees could be the “door knob” in this regard. </w:t>
            </w:r>
          </w:p>
          <w:p w:rsidR="00154BBA" w:rsidRPr="006561EA" w:rsidRDefault="00154BBA" w:rsidP="00C02770">
            <w:pPr>
              <w:adjustRightInd w:val="0"/>
              <w:snapToGrid w:val="0"/>
              <w:spacing w:after="0" w:line="240" w:lineRule="auto"/>
              <w:jc w:val="both"/>
              <w:rPr>
                <w:rFonts w:ascii="Times New Roman" w:hAnsi="Times New Roman"/>
                <w:sz w:val="24"/>
                <w:szCs w:val="24"/>
              </w:rPr>
            </w:pPr>
          </w:p>
          <w:p w:rsidR="00154BBA" w:rsidRPr="006561EA" w:rsidRDefault="00154BBA"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The “Ghana and Zambia” projects are mentioned in the UNDP publication </w:t>
            </w:r>
            <w:r w:rsidRPr="006561EA">
              <w:rPr>
                <w:rFonts w:ascii="Times New Roman" w:hAnsi="Times New Roman"/>
                <w:i/>
                <w:sz w:val="24"/>
                <w:szCs w:val="24"/>
              </w:rPr>
              <w:t>“</w:t>
            </w:r>
            <w:r w:rsidRPr="006561EA">
              <w:rPr>
                <w:rFonts w:ascii="Times New Roman" w:hAnsi="Times New Roman"/>
                <w:bCs/>
                <w:i/>
                <w:sz w:val="24"/>
                <w:szCs w:val="24"/>
              </w:rPr>
              <w:t xml:space="preserve">The New UNDP-China Partnership for South-South and Global Issues (2012 Highlights)” </w:t>
            </w:r>
            <w:hyperlink r:id="rId12" w:history="1">
              <w:r w:rsidRPr="006561EA">
                <w:rPr>
                  <w:rStyle w:val="Hyperlink"/>
                  <w:rFonts w:ascii="Times New Roman" w:hAnsi="Times New Roman"/>
                  <w:color w:val="auto"/>
                  <w:sz w:val="24"/>
                  <w:szCs w:val="24"/>
                </w:rPr>
                <w:t>http://www.undp.org.cn/%5Cdownloads%5Cpublications_2012%5CSSC%20Highlights%20brochure%202012.pdf</w:t>
              </w:r>
            </w:hyperlink>
            <w:r w:rsidRPr="006561EA">
              <w:rPr>
                <w:rFonts w:ascii="Times New Roman" w:hAnsi="Times New Roman"/>
                <w:sz w:val="24"/>
                <w:szCs w:val="24"/>
              </w:rPr>
              <w:t xml:space="preserve">, and in the recent version of this brochure about to be published </w:t>
            </w:r>
          </w:p>
          <w:p w:rsidR="00154BBA" w:rsidRPr="006561EA" w:rsidRDefault="00154BBA" w:rsidP="00C02770">
            <w:pPr>
              <w:adjustRightInd w:val="0"/>
              <w:snapToGrid w:val="0"/>
              <w:spacing w:after="0" w:line="240" w:lineRule="auto"/>
              <w:jc w:val="both"/>
              <w:rPr>
                <w:rFonts w:ascii="Times New Roman" w:hAnsi="Times New Roman"/>
                <w:sz w:val="24"/>
                <w:szCs w:val="24"/>
              </w:rPr>
            </w:pPr>
          </w:p>
          <w:p w:rsidR="00154BBA" w:rsidRPr="006561EA" w:rsidRDefault="00154BBA" w:rsidP="00C02770">
            <w:pPr>
              <w:adjustRightInd w:val="0"/>
              <w:snapToGrid w:val="0"/>
              <w:spacing w:after="0" w:line="240" w:lineRule="auto"/>
              <w:jc w:val="both"/>
              <w:rPr>
                <w:rFonts w:ascii="Times New Roman" w:hAnsi="Times New Roman"/>
                <w:bCs/>
                <w:sz w:val="24"/>
                <w:szCs w:val="24"/>
              </w:rPr>
            </w:pPr>
            <w:r w:rsidRPr="006561EA">
              <w:rPr>
                <w:rFonts w:ascii="Times New Roman" w:hAnsi="Times New Roman"/>
                <w:sz w:val="24"/>
                <w:szCs w:val="24"/>
              </w:rPr>
              <w:t xml:space="preserve">In the wake of the mission to Ghana two stories were placed on the UNDP web-page </w:t>
            </w:r>
            <w:r w:rsidRPr="006561EA">
              <w:rPr>
                <w:rFonts w:ascii="Times New Roman" w:hAnsi="Times New Roman"/>
                <w:bCs/>
                <w:i/>
                <w:sz w:val="24"/>
                <w:szCs w:val="24"/>
              </w:rPr>
              <w:t>Mission to Ghana another important step in the right direction</w:t>
            </w:r>
            <w:r w:rsidRPr="006561EA">
              <w:rPr>
                <w:rFonts w:ascii="Times New Roman" w:hAnsi="Times New Roman"/>
                <w:bCs/>
                <w:sz w:val="24"/>
                <w:szCs w:val="24"/>
              </w:rPr>
              <w:t xml:space="preserve"> </w:t>
            </w:r>
          </w:p>
          <w:p w:rsidR="00154BBA" w:rsidRPr="006561EA" w:rsidRDefault="008C2F77" w:rsidP="00C02770">
            <w:pPr>
              <w:adjustRightInd w:val="0"/>
              <w:snapToGrid w:val="0"/>
              <w:spacing w:after="0" w:line="240" w:lineRule="auto"/>
              <w:jc w:val="both"/>
              <w:rPr>
                <w:rFonts w:ascii="Times New Roman" w:hAnsi="Times New Roman"/>
                <w:bCs/>
                <w:sz w:val="24"/>
                <w:szCs w:val="24"/>
              </w:rPr>
            </w:pPr>
            <w:hyperlink r:id="rId13" w:history="1">
              <w:r w:rsidR="00154BBA" w:rsidRPr="006561EA">
                <w:rPr>
                  <w:rStyle w:val="Hyperlink"/>
                  <w:rFonts w:ascii="Times New Roman" w:hAnsi="Times New Roman"/>
                  <w:color w:val="auto"/>
                  <w:sz w:val="24"/>
                  <w:szCs w:val="24"/>
                </w:rPr>
                <w:t>http://www.undp.org.cn/modules.php?op=modload&amp;name=News&amp;file=article&amp;catid=14&amp;topic=11&amp;sid=44956&amp;mode=thread&amp;order=0&amp;thold=0</w:t>
              </w:r>
            </w:hyperlink>
            <w:r w:rsidR="00154BBA" w:rsidRPr="006561EA">
              <w:rPr>
                <w:rFonts w:ascii="Times New Roman" w:hAnsi="Times New Roman"/>
                <w:sz w:val="24"/>
                <w:szCs w:val="24"/>
              </w:rPr>
              <w:t xml:space="preserve"> and </w:t>
            </w:r>
            <w:r w:rsidR="00154BBA" w:rsidRPr="006561EA">
              <w:rPr>
                <w:rFonts w:ascii="Times New Roman" w:hAnsi="Times New Roman"/>
                <w:bCs/>
                <w:i/>
                <w:sz w:val="24"/>
                <w:szCs w:val="24"/>
              </w:rPr>
              <w:t>UNDP mission to Ghana finds encouraging examples during school visit</w:t>
            </w:r>
            <w:r w:rsidR="00154BBA" w:rsidRPr="006561EA">
              <w:rPr>
                <w:rFonts w:ascii="Times New Roman" w:hAnsi="Times New Roman"/>
                <w:bCs/>
                <w:sz w:val="24"/>
                <w:szCs w:val="24"/>
              </w:rPr>
              <w:t xml:space="preserve"> </w:t>
            </w:r>
          </w:p>
          <w:p w:rsidR="00154BBA" w:rsidRPr="006561EA" w:rsidRDefault="008C2F77" w:rsidP="00C02770">
            <w:pPr>
              <w:adjustRightInd w:val="0"/>
              <w:snapToGrid w:val="0"/>
              <w:spacing w:after="0" w:line="240" w:lineRule="auto"/>
              <w:jc w:val="both"/>
              <w:rPr>
                <w:rFonts w:ascii="Times New Roman" w:hAnsi="Times New Roman"/>
                <w:sz w:val="24"/>
                <w:szCs w:val="24"/>
              </w:rPr>
            </w:pPr>
            <w:hyperlink r:id="rId14" w:history="1">
              <w:r w:rsidR="00154BBA" w:rsidRPr="006561EA">
                <w:rPr>
                  <w:rStyle w:val="Hyperlink"/>
                  <w:rFonts w:ascii="Times New Roman" w:hAnsi="Times New Roman"/>
                  <w:color w:val="auto"/>
                  <w:sz w:val="24"/>
                  <w:szCs w:val="24"/>
                </w:rPr>
                <w:t>http://www.undp.org.cn/modules.php?op=modload&amp;name=News&amp;file=article&amp;catid=14&amp;topic=11&amp;sid=44955&amp;mode=thread&amp;order=0&amp;thold=0</w:t>
              </w:r>
            </w:hyperlink>
            <w:r w:rsidR="00154BBA" w:rsidRPr="006561EA">
              <w:rPr>
                <w:rFonts w:ascii="Times New Roman" w:hAnsi="Times New Roman"/>
                <w:sz w:val="24"/>
                <w:szCs w:val="24"/>
              </w:rPr>
              <w:t>).</w:t>
            </w:r>
          </w:p>
          <w:p w:rsidR="00154BBA" w:rsidRPr="006561EA" w:rsidRDefault="00154BBA" w:rsidP="00C02770">
            <w:pPr>
              <w:adjustRightInd w:val="0"/>
              <w:snapToGrid w:val="0"/>
              <w:spacing w:after="0" w:line="240" w:lineRule="auto"/>
              <w:jc w:val="both"/>
              <w:rPr>
                <w:rFonts w:ascii="Times New Roman" w:hAnsi="Times New Roman"/>
                <w:sz w:val="24"/>
                <w:szCs w:val="24"/>
              </w:rPr>
            </w:pPr>
          </w:p>
          <w:p w:rsidR="00154BBA" w:rsidRPr="006561EA" w:rsidRDefault="00154BBA"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Following the joint signing of the Project Documents of the two projects on the 19</w:t>
            </w:r>
            <w:r w:rsidRPr="006561EA">
              <w:rPr>
                <w:rFonts w:ascii="Times New Roman" w:hAnsi="Times New Roman"/>
                <w:sz w:val="24"/>
                <w:szCs w:val="24"/>
                <w:vertAlign w:val="superscript"/>
              </w:rPr>
              <w:t>th</w:t>
            </w:r>
            <w:r w:rsidRPr="006561EA">
              <w:rPr>
                <w:rFonts w:ascii="Times New Roman" w:hAnsi="Times New Roman"/>
                <w:sz w:val="24"/>
                <w:szCs w:val="24"/>
              </w:rPr>
              <w:t xml:space="preserve"> of August, news released was placed on UNDP web-page:</w:t>
            </w:r>
          </w:p>
          <w:p w:rsidR="00154BBA" w:rsidRPr="006561EA" w:rsidRDefault="008C2F77" w:rsidP="00C02770">
            <w:pPr>
              <w:adjustRightInd w:val="0"/>
              <w:snapToGrid w:val="0"/>
              <w:spacing w:after="0" w:line="240" w:lineRule="auto"/>
              <w:jc w:val="both"/>
              <w:rPr>
                <w:rStyle w:val="Hyperlink"/>
                <w:rFonts w:ascii="Times New Roman" w:hAnsi="Times New Roman"/>
                <w:color w:val="auto"/>
                <w:sz w:val="24"/>
                <w:szCs w:val="24"/>
              </w:rPr>
            </w:pPr>
            <w:hyperlink r:id="rId15" w:history="1">
              <w:r w:rsidR="00154BBA" w:rsidRPr="006561EA">
                <w:rPr>
                  <w:rStyle w:val="Hyperlink"/>
                  <w:rFonts w:ascii="Times New Roman" w:hAnsi="Times New Roman"/>
                  <w:color w:val="auto"/>
                  <w:sz w:val="24"/>
                  <w:szCs w:val="24"/>
                </w:rPr>
                <w:t>http://www.cn.undp.org/content/china/en/home/presscenter/pressreleases/2014/08/agreement-signed-for-south-south-cooperation/</w:t>
              </w:r>
            </w:hyperlink>
          </w:p>
          <w:p w:rsidR="00154BBA" w:rsidRPr="006561EA" w:rsidRDefault="00154BBA"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 </w:t>
            </w:r>
          </w:p>
          <w:p w:rsidR="00154BBA" w:rsidRPr="006561EA" w:rsidRDefault="00154BBA"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Following the signing of the Project Documents in China, a very successful signing ceremony for the China-Ghana South-South Cooperation project was completed on the 8th of September at the UNDP Ghana Office. The event was widely covered by the press.</w:t>
            </w:r>
          </w:p>
          <w:p w:rsidR="00154BBA" w:rsidRPr="006561EA" w:rsidRDefault="008C2F77" w:rsidP="00C02770">
            <w:pPr>
              <w:adjustRightInd w:val="0"/>
              <w:snapToGrid w:val="0"/>
              <w:spacing w:after="0" w:line="240" w:lineRule="auto"/>
              <w:jc w:val="both"/>
              <w:rPr>
                <w:rStyle w:val="Hyperlink"/>
                <w:rFonts w:ascii="Times New Roman" w:hAnsi="Times New Roman"/>
                <w:color w:val="auto"/>
                <w:sz w:val="24"/>
                <w:szCs w:val="24"/>
              </w:rPr>
            </w:pPr>
            <w:hyperlink r:id="rId16" w:history="1">
              <w:r w:rsidR="00154BBA" w:rsidRPr="006561EA">
                <w:rPr>
                  <w:rStyle w:val="Hyperlink"/>
                  <w:rFonts w:ascii="Times New Roman" w:hAnsi="Times New Roman"/>
                  <w:color w:val="auto"/>
                  <w:sz w:val="24"/>
                  <w:szCs w:val="24"/>
                </w:rPr>
                <w:t>http://www.gh.undp.org/content/ghana/en/home/presscenter/articles/2014/09/08/undp-and-gog-launch-initiative-to-facilitate-technology-transfer-from-china-to-ghana/#</w:t>
              </w:r>
            </w:hyperlink>
          </w:p>
          <w:p w:rsidR="00154BBA" w:rsidRPr="006561EA" w:rsidRDefault="00154BBA" w:rsidP="00C02770">
            <w:pPr>
              <w:adjustRightInd w:val="0"/>
              <w:snapToGrid w:val="0"/>
              <w:spacing w:after="0" w:line="240" w:lineRule="auto"/>
              <w:jc w:val="both"/>
              <w:rPr>
                <w:rFonts w:ascii="Times New Roman" w:hAnsi="Times New Roman"/>
                <w:sz w:val="24"/>
                <w:szCs w:val="24"/>
              </w:rPr>
            </w:pPr>
          </w:p>
          <w:p w:rsidR="00154BBA" w:rsidRPr="006561EA" w:rsidRDefault="00154BBA"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In Zambia, the project document was signed on 15th of September and that the official launch of the project took place yesterday 22nd September 2014. Below is the link to the press statement that was released reflecting the project and the statements that were made during the occasion: </w:t>
            </w:r>
          </w:p>
          <w:p w:rsidR="00154BBA" w:rsidRPr="006561EA" w:rsidRDefault="008C2F77" w:rsidP="00C02770">
            <w:pPr>
              <w:adjustRightInd w:val="0"/>
              <w:snapToGrid w:val="0"/>
              <w:spacing w:after="0" w:line="240" w:lineRule="auto"/>
              <w:jc w:val="both"/>
              <w:rPr>
                <w:rStyle w:val="Hyperlink"/>
                <w:rFonts w:ascii="Times New Roman" w:hAnsi="Times New Roman"/>
                <w:color w:val="auto"/>
                <w:sz w:val="24"/>
                <w:szCs w:val="24"/>
              </w:rPr>
            </w:pPr>
            <w:hyperlink r:id="rId17" w:history="1">
              <w:r w:rsidR="00154BBA" w:rsidRPr="006561EA">
                <w:rPr>
                  <w:rStyle w:val="Hyperlink"/>
                  <w:rFonts w:ascii="Times New Roman" w:hAnsi="Times New Roman"/>
                  <w:color w:val="auto"/>
                  <w:sz w:val="24"/>
                  <w:szCs w:val="24"/>
                </w:rPr>
                <w:t>http://www.zm.undp.org/content/zambia/en/home/presscenter/pressreleases/2014/09/23/landmark-project-launched-to-promote-renewable-energy-technology-transfer-from-china-to-zambia-/</w:t>
              </w:r>
            </w:hyperlink>
          </w:p>
          <w:p w:rsidR="00154BBA" w:rsidRPr="006561EA" w:rsidRDefault="00154BBA" w:rsidP="00C02770">
            <w:pPr>
              <w:adjustRightInd w:val="0"/>
              <w:snapToGrid w:val="0"/>
              <w:spacing w:after="0" w:line="240" w:lineRule="auto"/>
              <w:jc w:val="both"/>
              <w:rPr>
                <w:rFonts w:ascii="Times New Roman" w:hAnsi="Times New Roman"/>
                <w:sz w:val="24"/>
                <w:szCs w:val="24"/>
              </w:rPr>
            </w:pPr>
          </w:p>
          <w:p w:rsidR="00EA68B8" w:rsidRPr="006561EA" w:rsidRDefault="00154BBA" w:rsidP="00C02770">
            <w:pPr>
              <w:adjustRightInd w:val="0"/>
              <w:snapToGrid w:val="0"/>
              <w:spacing w:after="0" w:line="240" w:lineRule="auto"/>
              <w:jc w:val="both"/>
              <w:rPr>
                <w:rFonts w:ascii="Times New Roman" w:hAnsi="Times New Roman"/>
                <w:sz w:val="24"/>
                <w:szCs w:val="24"/>
                <w:lang w:val="en-US"/>
              </w:rPr>
            </w:pPr>
            <w:r w:rsidRPr="006561EA">
              <w:rPr>
                <w:rFonts w:ascii="Times New Roman" w:hAnsi="Times New Roman"/>
                <w:sz w:val="24"/>
                <w:szCs w:val="24"/>
              </w:rPr>
              <w:t xml:space="preserve">UNDP China has also produced a shorter article describing the project ad process: New Ways of working Trilaterally with China and Africa, which has been widely disseminated to both the Foreign Ministry and to UNDP Globally in particular at highest level. UNDP China has received great feedback to this article also showing that the two projects are new in nature and that the approach developed truly mark a new way of working for the UN as well as the Governments involved. </w:t>
            </w:r>
          </w:p>
        </w:tc>
      </w:tr>
    </w:tbl>
    <w:p w:rsidR="008B72F3" w:rsidRPr="006561EA" w:rsidRDefault="008B72F3" w:rsidP="00C02770">
      <w:pPr>
        <w:adjustRightInd w:val="0"/>
        <w:snapToGrid w:val="0"/>
        <w:spacing w:after="0" w:line="240" w:lineRule="auto"/>
        <w:jc w:val="both"/>
        <w:rPr>
          <w:rFonts w:ascii="Times New Roman" w:hAnsi="Times New Roman"/>
          <w:sz w:val="24"/>
          <w:szCs w:val="24"/>
          <w:lang w:val="en-US"/>
        </w:rPr>
      </w:pPr>
    </w:p>
    <w:p w:rsidR="00AF0002" w:rsidRPr="006561EA" w:rsidRDefault="00AF0002"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4. Financial Management</w:t>
      </w:r>
    </w:p>
    <w:p w:rsidR="00AF0002" w:rsidRPr="006561EA" w:rsidRDefault="00AF0002" w:rsidP="00C02770">
      <w:pPr>
        <w:adjustRightInd w:val="0"/>
        <w:snapToGrid w:val="0"/>
        <w:spacing w:after="0" w:line="240" w:lineRule="auto"/>
        <w:jc w:val="both"/>
        <w:rPr>
          <w:rFonts w:ascii="Times New Roman" w:hAnsi="Times New Roman"/>
          <w:b/>
          <w:sz w:val="24"/>
          <w:szCs w:val="24"/>
        </w:rPr>
      </w:pPr>
    </w:p>
    <w:p w:rsidR="00AF0002" w:rsidRPr="006561EA" w:rsidRDefault="00C85E37"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lastRenderedPageBreak/>
        <w:t xml:space="preserve">Following the signing of the project document, project activities </w:t>
      </w:r>
      <w:r w:rsidR="004532C1" w:rsidRPr="006561EA">
        <w:rPr>
          <w:rFonts w:ascii="Times New Roman" w:hAnsi="Times New Roman"/>
          <w:sz w:val="24"/>
          <w:szCs w:val="24"/>
        </w:rPr>
        <w:t>we</w:t>
      </w:r>
      <w:r w:rsidRPr="006561EA">
        <w:rPr>
          <w:rFonts w:ascii="Times New Roman" w:hAnsi="Times New Roman"/>
          <w:sz w:val="24"/>
          <w:szCs w:val="24"/>
        </w:rPr>
        <w:t>re mainly related to preparation work for full implementation of the project</w:t>
      </w:r>
      <w:r w:rsidR="004532C1" w:rsidRPr="006561EA">
        <w:rPr>
          <w:rFonts w:ascii="Times New Roman" w:hAnsi="Times New Roman"/>
          <w:sz w:val="24"/>
          <w:szCs w:val="24"/>
        </w:rPr>
        <w:t>, such as setting up the PSC, PMU and development of TORs</w:t>
      </w:r>
      <w:r w:rsidR="00C02770" w:rsidRPr="006561EA">
        <w:rPr>
          <w:rFonts w:ascii="Times New Roman" w:hAnsi="Times New Roman"/>
          <w:sz w:val="24"/>
          <w:szCs w:val="24"/>
        </w:rPr>
        <w:t xml:space="preserve">. So far no </w:t>
      </w:r>
      <w:r w:rsidR="006561EA" w:rsidRPr="006561EA">
        <w:rPr>
          <w:rFonts w:ascii="Times New Roman" w:hAnsi="Times New Roman"/>
          <w:sz w:val="24"/>
          <w:szCs w:val="24"/>
        </w:rPr>
        <w:t>expenses have</w:t>
      </w:r>
      <w:r w:rsidR="00C02770" w:rsidRPr="006561EA">
        <w:rPr>
          <w:rFonts w:ascii="Times New Roman" w:hAnsi="Times New Roman"/>
          <w:sz w:val="24"/>
          <w:szCs w:val="24"/>
        </w:rPr>
        <w:t xml:space="preserve"> been charged to the project budgets</w:t>
      </w:r>
      <w:r w:rsidRPr="006561EA">
        <w:rPr>
          <w:rFonts w:ascii="Times New Roman" w:hAnsi="Times New Roman"/>
          <w:sz w:val="24"/>
          <w:szCs w:val="24"/>
        </w:rPr>
        <w:t>.</w:t>
      </w:r>
    </w:p>
    <w:p w:rsidR="00C77205" w:rsidRPr="006561EA" w:rsidRDefault="00C77205" w:rsidP="00C02770">
      <w:pPr>
        <w:adjustRightInd w:val="0"/>
        <w:snapToGrid w:val="0"/>
        <w:spacing w:after="0" w:line="240" w:lineRule="auto"/>
        <w:jc w:val="both"/>
        <w:rPr>
          <w:rFonts w:ascii="Times New Roman" w:hAnsi="Times New Roman"/>
          <w:sz w:val="24"/>
          <w:szCs w:val="24"/>
        </w:rPr>
      </w:pPr>
    </w:p>
    <w:p w:rsidR="004C4C10" w:rsidRPr="006561EA" w:rsidRDefault="00AF0002"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5</w:t>
      </w:r>
      <w:r w:rsidR="0094030C" w:rsidRPr="006561EA">
        <w:rPr>
          <w:rFonts w:ascii="Times New Roman" w:hAnsi="Times New Roman"/>
          <w:b/>
          <w:sz w:val="24"/>
          <w:szCs w:val="24"/>
          <w:lang w:val="en-US"/>
        </w:rPr>
        <w:t>. Management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B72F3" w:rsidRPr="006561EA" w:rsidTr="00A06BFF">
        <w:tc>
          <w:tcPr>
            <w:tcW w:w="8522" w:type="dxa"/>
          </w:tcPr>
          <w:p w:rsidR="00705DEE" w:rsidRPr="006561EA" w:rsidRDefault="00611ED0"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A regular communication system, having two regular conference call</w:t>
            </w:r>
            <w:r w:rsidR="00C46DE4" w:rsidRPr="006561EA">
              <w:rPr>
                <w:rFonts w:ascii="Times New Roman" w:hAnsi="Times New Roman"/>
                <w:sz w:val="24"/>
                <w:szCs w:val="24"/>
              </w:rPr>
              <w:t>s</w:t>
            </w:r>
            <w:r w:rsidRPr="006561EA">
              <w:rPr>
                <w:rFonts w:ascii="Times New Roman" w:hAnsi="Times New Roman"/>
                <w:sz w:val="24"/>
                <w:szCs w:val="24"/>
              </w:rPr>
              <w:t xml:space="preserve"> </w:t>
            </w:r>
            <w:r w:rsidR="00FA6D42" w:rsidRPr="006561EA">
              <w:rPr>
                <w:rFonts w:ascii="Times New Roman" w:hAnsi="Times New Roman"/>
                <w:sz w:val="24"/>
                <w:szCs w:val="24"/>
              </w:rPr>
              <w:t xml:space="preserve">each month </w:t>
            </w:r>
            <w:r w:rsidRPr="006561EA">
              <w:rPr>
                <w:rFonts w:ascii="Times New Roman" w:hAnsi="Times New Roman"/>
                <w:sz w:val="24"/>
                <w:szCs w:val="24"/>
              </w:rPr>
              <w:t>via Skype, has been set up and maintained between the parties involved, including UNDP China, ACCA21 (the PMU) in China, UNDP Ghana, Energy Commission and the PMU in Ghana</w:t>
            </w:r>
            <w:r w:rsidR="004663D9" w:rsidRPr="006561EA">
              <w:rPr>
                <w:rFonts w:ascii="Times New Roman" w:hAnsi="Times New Roman"/>
                <w:sz w:val="24"/>
                <w:szCs w:val="24"/>
              </w:rPr>
              <w:t>, UNDP Zambia, Ministry of Mines, Energy and Water Development in Zambia</w:t>
            </w:r>
            <w:r w:rsidRPr="006561EA">
              <w:rPr>
                <w:rFonts w:ascii="Times New Roman" w:hAnsi="Times New Roman"/>
                <w:sz w:val="24"/>
                <w:szCs w:val="24"/>
              </w:rPr>
              <w:t>. Given the complexity for implementation of the Project, the regular communication system</w:t>
            </w:r>
            <w:r w:rsidR="00C46DE4" w:rsidRPr="006561EA">
              <w:rPr>
                <w:rFonts w:ascii="Times New Roman" w:hAnsi="Times New Roman"/>
                <w:sz w:val="24"/>
                <w:szCs w:val="24"/>
              </w:rPr>
              <w:t xml:space="preserve"> using Skype</w:t>
            </w:r>
            <w:r w:rsidRPr="006561EA">
              <w:rPr>
                <w:rFonts w:ascii="Times New Roman" w:hAnsi="Times New Roman"/>
                <w:sz w:val="24"/>
                <w:szCs w:val="24"/>
              </w:rPr>
              <w:t xml:space="preserve"> should be maintained throughout the life time of the project.</w:t>
            </w:r>
          </w:p>
          <w:p w:rsidR="00FA6D42" w:rsidRPr="006561EA" w:rsidRDefault="00FA6D42" w:rsidP="00C02770">
            <w:pPr>
              <w:adjustRightInd w:val="0"/>
              <w:snapToGrid w:val="0"/>
              <w:spacing w:after="0" w:line="240" w:lineRule="auto"/>
              <w:rPr>
                <w:rFonts w:ascii="Times New Roman" w:hAnsi="Times New Roman"/>
                <w:sz w:val="24"/>
                <w:szCs w:val="24"/>
              </w:rPr>
            </w:pPr>
          </w:p>
          <w:p w:rsidR="00FA6D42" w:rsidRPr="006561EA" w:rsidRDefault="00FA6D42" w:rsidP="00C02770">
            <w:pPr>
              <w:adjustRightInd w:val="0"/>
              <w:snapToGrid w:val="0"/>
              <w:spacing w:after="0" w:line="240" w:lineRule="auto"/>
              <w:rPr>
                <w:rFonts w:ascii="Times New Roman" w:hAnsi="Times New Roman"/>
                <w:sz w:val="24"/>
                <w:szCs w:val="24"/>
              </w:rPr>
            </w:pPr>
            <w:r w:rsidRPr="006561EA">
              <w:rPr>
                <w:rFonts w:ascii="Times New Roman" w:hAnsi="Times New Roman"/>
                <w:sz w:val="24"/>
                <w:szCs w:val="24"/>
              </w:rPr>
              <w:t>Given the complexity of implementing the project w</w:t>
            </w:r>
            <w:r w:rsidR="004663D9" w:rsidRPr="006561EA">
              <w:rPr>
                <w:rFonts w:ascii="Times New Roman" w:hAnsi="Times New Roman"/>
                <w:sz w:val="24"/>
                <w:szCs w:val="24"/>
              </w:rPr>
              <w:t xml:space="preserve">ith parallel activities in </w:t>
            </w:r>
            <w:r w:rsidRPr="006561EA">
              <w:rPr>
                <w:rFonts w:ascii="Times New Roman" w:hAnsi="Times New Roman"/>
                <w:sz w:val="24"/>
                <w:szCs w:val="24"/>
              </w:rPr>
              <w:t>China</w:t>
            </w:r>
            <w:r w:rsidR="004663D9" w:rsidRPr="006561EA">
              <w:rPr>
                <w:rFonts w:ascii="Times New Roman" w:hAnsi="Times New Roman"/>
                <w:sz w:val="24"/>
                <w:szCs w:val="24"/>
              </w:rPr>
              <w:t>,</w:t>
            </w:r>
            <w:r w:rsidRPr="006561EA">
              <w:rPr>
                <w:rFonts w:ascii="Times New Roman" w:hAnsi="Times New Roman"/>
                <w:sz w:val="24"/>
                <w:szCs w:val="24"/>
              </w:rPr>
              <w:t xml:space="preserve"> Ghana </w:t>
            </w:r>
            <w:r w:rsidR="004663D9" w:rsidRPr="006561EA">
              <w:rPr>
                <w:rFonts w:ascii="Times New Roman" w:hAnsi="Times New Roman"/>
                <w:sz w:val="24"/>
                <w:szCs w:val="24"/>
              </w:rPr>
              <w:t xml:space="preserve">and Zambia </w:t>
            </w:r>
            <w:r w:rsidRPr="006561EA">
              <w:rPr>
                <w:rFonts w:ascii="Times New Roman" w:hAnsi="Times New Roman"/>
                <w:sz w:val="24"/>
                <w:szCs w:val="24"/>
              </w:rPr>
              <w:t xml:space="preserve">and with involvement of </w:t>
            </w:r>
            <w:r w:rsidR="004663D9" w:rsidRPr="006561EA">
              <w:rPr>
                <w:rFonts w:ascii="Times New Roman" w:hAnsi="Times New Roman"/>
                <w:sz w:val="24"/>
                <w:szCs w:val="24"/>
              </w:rPr>
              <w:t xml:space="preserve">many partners in </w:t>
            </w:r>
            <w:proofErr w:type="gramStart"/>
            <w:r w:rsidR="004663D9" w:rsidRPr="006561EA">
              <w:rPr>
                <w:rFonts w:ascii="Times New Roman" w:hAnsi="Times New Roman"/>
                <w:sz w:val="24"/>
                <w:szCs w:val="24"/>
              </w:rPr>
              <w:t>both China</w:t>
            </w:r>
            <w:proofErr w:type="gramEnd"/>
            <w:r w:rsidR="004663D9" w:rsidRPr="006561EA">
              <w:rPr>
                <w:rFonts w:ascii="Times New Roman" w:hAnsi="Times New Roman"/>
                <w:sz w:val="24"/>
                <w:szCs w:val="24"/>
              </w:rPr>
              <w:t xml:space="preserve">, </w:t>
            </w:r>
            <w:r w:rsidRPr="006561EA">
              <w:rPr>
                <w:rFonts w:ascii="Times New Roman" w:hAnsi="Times New Roman"/>
                <w:sz w:val="24"/>
                <w:szCs w:val="24"/>
              </w:rPr>
              <w:t>Ghana</w:t>
            </w:r>
            <w:r w:rsidR="004663D9" w:rsidRPr="006561EA">
              <w:rPr>
                <w:rFonts w:ascii="Times New Roman" w:hAnsi="Times New Roman"/>
                <w:sz w:val="24"/>
                <w:szCs w:val="24"/>
              </w:rPr>
              <w:t xml:space="preserve"> and Zambia</w:t>
            </w:r>
            <w:r w:rsidRPr="006561EA">
              <w:rPr>
                <w:rFonts w:ascii="Times New Roman" w:hAnsi="Times New Roman"/>
                <w:sz w:val="24"/>
                <w:szCs w:val="24"/>
              </w:rPr>
              <w:t>, a possible no-cost extension should be anticipated.</w:t>
            </w:r>
          </w:p>
          <w:p w:rsidR="00E10E7D" w:rsidRPr="006561EA" w:rsidRDefault="00E10E7D" w:rsidP="00C02770">
            <w:pPr>
              <w:adjustRightInd w:val="0"/>
              <w:snapToGrid w:val="0"/>
              <w:spacing w:after="0" w:line="240" w:lineRule="auto"/>
              <w:rPr>
                <w:rFonts w:ascii="Times New Roman" w:hAnsi="Times New Roman"/>
                <w:sz w:val="24"/>
                <w:szCs w:val="24"/>
              </w:rPr>
            </w:pPr>
          </w:p>
          <w:p w:rsidR="00E10E7D" w:rsidRPr="006561EA" w:rsidRDefault="00E10E7D" w:rsidP="00C02770">
            <w:pPr>
              <w:adjustRightInd w:val="0"/>
              <w:snapToGrid w:val="0"/>
              <w:spacing w:after="0" w:line="240" w:lineRule="auto"/>
              <w:rPr>
                <w:rFonts w:ascii="Times New Roman" w:hAnsi="Times New Roman"/>
                <w:sz w:val="24"/>
                <w:szCs w:val="24"/>
                <w:lang w:val="en-US"/>
              </w:rPr>
            </w:pPr>
            <w:r w:rsidRPr="006561EA">
              <w:rPr>
                <w:rFonts w:ascii="Times New Roman" w:eastAsia="微软雅黑" w:hAnsi="Times New Roman"/>
                <w:sz w:val="24"/>
                <w:szCs w:val="24"/>
              </w:rPr>
              <w:t>To make the two projects contribute to the global efforts in addressing climate change and promoting South-South Cooperation, t</w:t>
            </w:r>
            <w:r w:rsidRPr="006561EA">
              <w:rPr>
                <w:rFonts w:ascii="Times New Roman" w:eastAsia="微软雅黑" w:hAnsi="Times New Roman"/>
                <w:sz w:val="24"/>
                <w:szCs w:val="24"/>
                <w:lang w:val="bg-BG"/>
              </w:rPr>
              <w:t>hese two South-South cooperation projects between China and countries in Africa could link with The Climate Technology Center Network (CTCN) of UNFCCC for guidance, which will contribute to research and application on financing mechanism in the process of project implementation.</w:t>
            </w:r>
          </w:p>
        </w:tc>
      </w:tr>
    </w:tbl>
    <w:p w:rsidR="008B72F3" w:rsidRPr="006561EA" w:rsidRDefault="008B72F3" w:rsidP="00C02770">
      <w:pPr>
        <w:adjustRightInd w:val="0"/>
        <w:snapToGrid w:val="0"/>
        <w:spacing w:after="0" w:line="240" w:lineRule="auto"/>
        <w:rPr>
          <w:rFonts w:ascii="Times New Roman" w:hAnsi="Times New Roman"/>
          <w:b/>
          <w:sz w:val="24"/>
          <w:szCs w:val="24"/>
          <w:lang w:val="en-US"/>
        </w:rPr>
      </w:pPr>
    </w:p>
    <w:p w:rsidR="00C02770" w:rsidRPr="006561EA" w:rsidRDefault="00C02770"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br w:type="page"/>
      </w:r>
    </w:p>
    <w:p w:rsidR="004C6C4B" w:rsidRPr="006561EA" w:rsidRDefault="00763600"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lastRenderedPageBreak/>
        <w:t>6. Annex</w:t>
      </w:r>
      <w:r w:rsidR="004C6C4B" w:rsidRPr="006561EA">
        <w:rPr>
          <w:rFonts w:ascii="Times New Roman" w:hAnsi="Times New Roman"/>
          <w:b/>
          <w:sz w:val="24"/>
          <w:szCs w:val="24"/>
          <w:lang w:val="en-US"/>
        </w:rPr>
        <w:t>es</w:t>
      </w:r>
    </w:p>
    <w:p w:rsidR="004C6C4B" w:rsidRPr="006561EA" w:rsidRDefault="004C6C4B" w:rsidP="00C02770">
      <w:pPr>
        <w:adjustRightInd w:val="0"/>
        <w:snapToGrid w:val="0"/>
        <w:spacing w:after="0" w:line="240" w:lineRule="auto"/>
        <w:rPr>
          <w:rFonts w:ascii="Times New Roman" w:hAnsi="Times New Roman"/>
          <w:b/>
          <w:sz w:val="24"/>
          <w:szCs w:val="24"/>
          <w:lang w:val="en-US"/>
        </w:rPr>
      </w:pPr>
    </w:p>
    <w:p w:rsidR="00763600" w:rsidRPr="006561EA" w:rsidRDefault="004C6C4B"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t xml:space="preserve">6.1 Outline </w:t>
      </w:r>
      <w:r w:rsidR="00763600" w:rsidRPr="006561EA">
        <w:rPr>
          <w:rFonts w:ascii="Times New Roman" w:hAnsi="Times New Roman"/>
          <w:b/>
          <w:sz w:val="24"/>
          <w:szCs w:val="24"/>
          <w:lang w:val="en-US"/>
        </w:rPr>
        <w:t>of the China-Ghana South-South Cooperation in Renewable Energy Transfer</w:t>
      </w:r>
    </w:p>
    <w:p w:rsidR="00763600" w:rsidRPr="006561EA" w:rsidRDefault="00763600" w:rsidP="00C02770">
      <w:pPr>
        <w:adjustRightInd w:val="0"/>
        <w:snapToGrid w:val="0"/>
        <w:spacing w:after="0" w:line="240" w:lineRule="auto"/>
        <w:jc w:val="both"/>
        <w:rPr>
          <w:rStyle w:val="NoSpacingChar"/>
          <w:rFonts w:ascii="Times New Roman" w:hAnsi="Times New Roman"/>
          <w:b/>
        </w:rPr>
      </w:pPr>
    </w:p>
    <w:p w:rsidR="00763600" w:rsidRPr="006561EA" w:rsidRDefault="00763600" w:rsidP="00C02770">
      <w:pPr>
        <w:autoSpaceDE w:val="0"/>
        <w:autoSpaceDN w:val="0"/>
        <w:adjustRightInd w:val="0"/>
        <w:snapToGrid w:val="0"/>
        <w:spacing w:after="0" w:line="240" w:lineRule="auto"/>
        <w:jc w:val="both"/>
        <w:rPr>
          <w:rFonts w:ascii="Times New Roman" w:hAnsi="Times New Roman"/>
          <w:sz w:val="24"/>
          <w:szCs w:val="24"/>
        </w:rPr>
      </w:pPr>
      <w:r w:rsidRPr="006561EA">
        <w:rPr>
          <w:rStyle w:val="NoSpacingChar"/>
          <w:rFonts w:ascii="Times New Roman" w:hAnsi="Times New Roman"/>
        </w:rPr>
        <w:t xml:space="preserve">The submitted proposal for the full size project in </w:t>
      </w:r>
      <w:r w:rsidRPr="006561EA">
        <w:rPr>
          <w:rStyle w:val="NoSpacingChar"/>
          <w:rFonts w:ascii="Times New Roman" w:hAnsi="Times New Roman"/>
          <w:b/>
        </w:rPr>
        <w:t>Ghana</w:t>
      </w:r>
      <w:r w:rsidRPr="006561EA">
        <w:rPr>
          <w:rStyle w:val="NoSpacingChar"/>
          <w:rFonts w:ascii="Times New Roman" w:hAnsi="Times New Roman"/>
        </w:rPr>
        <w:t xml:space="preserve"> is </w:t>
      </w:r>
      <w:r w:rsidRPr="006561EA">
        <w:rPr>
          <w:rFonts w:ascii="Times New Roman" w:hAnsi="Times New Roman"/>
          <w:sz w:val="24"/>
          <w:szCs w:val="24"/>
        </w:rPr>
        <w:t xml:space="preserve">to address Ghana’s need to increase the universal energy access by effectuating off-grid community-based electrification, increasing the share of renewable energy, and promoting the productive uses of energy - hereby also supporting broader socio-economic and environmental objectives, most notably poverty reduction through employment generation and supporting action on climate change mitigation. The project will do so by creating an enabling environment - in Ghana for absorbing new technology and in China for providing it appropriately. </w:t>
      </w:r>
    </w:p>
    <w:p w:rsidR="00763600" w:rsidRPr="006561EA" w:rsidRDefault="00763600" w:rsidP="00C02770">
      <w:pPr>
        <w:autoSpaceDE w:val="0"/>
        <w:autoSpaceDN w:val="0"/>
        <w:adjustRightInd w:val="0"/>
        <w:snapToGrid w:val="0"/>
        <w:spacing w:after="0" w:line="240" w:lineRule="auto"/>
        <w:jc w:val="both"/>
        <w:rPr>
          <w:rFonts w:ascii="Times New Roman" w:hAnsi="Times New Roman"/>
          <w:sz w:val="24"/>
          <w:szCs w:val="24"/>
        </w:rPr>
      </w:pPr>
    </w:p>
    <w:p w:rsidR="00763600" w:rsidRPr="006561EA" w:rsidRDefault="00763600" w:rsidP="00C02770">
      <w:pPr>
        <w:autoSpaceDE w:val="0"/>
        <w:autoSpaceDN w:val="0"/>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The project also </w:t>
      </w:r>
      <w:r w:rsidRPr="006561EA">
        <w:rPr>
          <w:rFonts w:ascii="Times New Roman" w:eastAsia="Times New Roman" w:hAnsi="Times New Roman"/>
          <w:sz w:val="24"/>
          <w:szCs w:val="24"/>
        </w:rPr>
        <w:t xml:space="preserve">promotes the production of renewable energy technologies in Ghana with a strong focus on private sector development and inclusion. In </w:t>
      </w:r>
      <w:r w:rsidRPr="006561EA">
        <w:rPr>
          <w:rFonts w:ascii="Times New Roman" w:eastAsia="Times New Roman" w:hAnsi="Times New Roman"/>
          <w:b/>
          <w:sz w:val="24"/>
          <w:szCs w:val="24"/>
        </w:rPr>
        <w:t>China</w:t>
      </w:r>
      <w:r w:rsidRPr="006561EA">
        <w:rPr>
          <w:rFonts w:ascii="Times New Roman" w:eastAsia="Times New Roman" w:hAnsi="Times New Roman"/>
          <w:sz w:val="24"/>
          <w:szCs w:val="24"/>
        </w:rPr>
        <w:t>, the project will support the review and updating of South-South Cooperation policies and guidelines and build solid capacity for China to engage more systematically in South-South Cooperation in order to support Ghana’s national development goals and priorities for poverty reduction and provision of energy.</w:t>
      </w:r>
    </w:p>
    <w:p w:rsidR="00763600" w:rsidRPr="006561EA" w:rsidRDefault="00763600" w:rsidP="00C02770">
      <w:pPr>
        <w:autoSpaceDE w:val="0"/>
        <w:autoSpaceDN w:val="0"/>
        <w:adjustRightInd w:val="0"/>
        <w:snapToGrid w:val="0"/>
        <w:spacing w:after="0" w:line="240" w:lineRule="auto"/>
        <w:rPr>
          <w:rFonts w:ascii="Times New Roman" w:hAnsi="Times New Roman"/>
          <w:b/>
          <w:sz w:val="24"/>
          <w:szCs w:val="24"/>
        </w:rPr>
      </w:pPr>
    </w:p>
    <w:p w:rsidR="00763600" w:rsidRPr="006561EA" w:rsidRDefault="00763600" w:rsidP="00C02770">
      <w:pPr>
        <w:autoSpaceDE w:val="0"/>
        <w:autoSpaceDN w:val="0"/>
        <w:adjustRightInd w:val="0"/>
        <w:snapToGrid w:val="0"/>
        <w:spacing w:after="0" w:line="240" w:lineRule="auto"/>
        <w:rPr>
          <w:rFonts w:ascii="Times New Roman" w:hAnsi="Times New Roman"/>
          <w:b/>
          <w:sz w:val="24"/>
          <w:szCs w:val="24"/>
          <w:u w:val="single"/>
        </w:rPr>
      </w:pPr>
      <w:r w:rsidRPr="006561EA">
        <w:rPr>
          <w:rFonts w:ascii="Times New Roman" w:hAnsi="Times New Roman"/>
          <w:b/>
          <w:sz w:val="24"/>
          <w:szCs w:val="24"/>
        </w:rPr>
        <w:t>The Overall Objective is</w:t>
      </w:r>
      <w:proofErr w:type="gramStart"/>
      <w:r w:rsidRPr="006561EA">
        <w:rPr>
          <w:rFonts w:ascii="Times New Roman" w:hAnsi="Times New Roman"/>
          <w:b/>
          <w:sz w:val="24"/>
          <w:szCs w:val="24"/>
        </w:rPr>
        <w:t>:</w:t>
      </w:r>
      <w:proofErr w:type="gramEnd"/>
      <w:r w:rsidRPr="006561EA">
        <w:rPr>
          <w:rFonts w:ascii="Times New Roman" w:hAnsi="Times New Roman"/>
          <w:b/>
          <w:sz w:val="24"/>
          <w:szCs w:val="24"/>
        </w:rPr>
        <w:br/>
      </w:r>
      <w:r w:rsidRPr="006561EA">
        <w:rPr>
          <w:rFonts w:ascii="Times New Roman" w:hAnsi="Times New Roman"/>
          <w:i/>
          <w:sz w:val="24"/>
          <w:szCs w:val="24"/>
        </w:rPr>
        <w:t>To contribute to climate change mitigation and reduce poverty by increasing access to renewable energy solutions through enhanced investment and production of Renewable Energy Technologies (RET) in Ghana, within the framework of South-South Cooperation between Ghana and China.</w:t>
      </w:r>
    </w:p>
    <w:p w:rsidR="00763600" w:rsidRPr="006561EA" w:rsidRDefault="00763600" w:rsidP="00C02770">
      <w:pPr>
        <w:autoSpaceDE w:val="0"/>
        <w:autoSpaceDN w:val="0"/>
        <w:adjustRightInd w:val="0"/>
        <w:snapToGrid w:val="0"/>
        <w:spacing w:after="0" w:line="240" w:lineRule="auto"/>
        <w:jc w:val="both"/>
        <w:rPr>
          <w:rFonts w:ascii="Times New Roman" w:hAnsi="Times New Roman"/>
          <w:sz w:val="24"/>
          <w:szCs w:val="24"/>
        </w:rPr>
      </w:pPr>
    </w:p>
    <w:p w:rsidR="00763600" w:rsidRPr="006561EA" w:rsidRDefault="00763600" w:rsidP="00C02770">
      <w:pPr>
        <w:autoSpaceDE w:val="0"/>
        <w:autoSpaceDN w:val="0"/>
        <w:adjustRightInd w:val="0"/>
        <w:snapToGrid w:val="0"/>
        <w:spacing w:after="0" w:line="240" w:lineRule="auto"/>
        <w:jc w:val="both"/>
        <w:rPr>
          <w:rFonts w:ascii="Times New Roman" w:hAnsi="Times New Roman"/>
          <w:b/>
          <w:sz w:val="24"/>
          <w:szCs w:val="24"/>
          <w:u w:val="single"/>
        </w:rPr>
      </w:pPr>
      <w:r w:rsidRPr="006561EA">
        <w:rPr>
          <w:rFonts w:ascii="Times New Roman" w:hAnsi="Times New Roman"/>
          <w:sz w:val="24"/>
          <w:szCs w:val="24"/>
        </w:rPr>
        <w:t xml:space="preserve">This objective will be achieved through the implementation of the following four </w:t>
      </w:r>
      <w:r w:rsidRPr="006561EA">
        <w:rPr>
          <w:rFonts w:ascii="Times New Roman" w:hAnsi="Times New Roman"/>
          <w:b/>
          <w:sz w:val="24"/>
          <w:szCs w:val="24"/>
        </w:rPr>
        <w:t>Outcomes:</w:t>
      </w:r>
    </w:p>
    <w:p w:rsidR="00763600" w:rsidRPr="006561EA" w:rsidRDefault="00763600" w:rsidP="00C02770">
      <w:pPr>
        <w:pStyle w:val="ListParagraph"/>
        <w:numPr>
          <w:ilvl w:val="0"/>
          <w:numId w:val="26"/>
        </w:numPr>
        <w:autoSpaceDE w:val="0"/>
        <w:autoSpaceDN w:val="0"/>
        <w:adjustRightInd w:val="0"/>
        <w:snapToGrid w:val="0"/>
        <w:spacing w:after="0" w:line="240" w:lineRule="auto"/>
        <w:contextualSpacing w:val="0"/>
        <w:jc w:val="both"/>
        <w:rPr>
          <w:rFonts w:ascii="Times New Roman" w:hAnsi="Times New Roman"/>
          <w:i/>
          <w:sz w:val="24"/>
          <w:szCs w:val="24"/>
        </w:rPr>
      </w:pPr>
      <w:r w:rsidRPr="006561EA">
        <w:rPr>
          <w:rFonts w:ascii="Times New Roman" w:hAnsi="Times New Roman"/>
          <w:i/>
          <w:sz w:val="24"/>
          <w:szCs w:val="24"/>
        </w:rPr>
        <w:t>Ghana has an enabling environment in place for the transfer, production and regulation of the use of Renewable Energy Technologies in Ghana</w:t>
      </w:r>
    </w:p>
    <w:p w:rsidR="00763600" w:rsidRPr="006561EA" w:rsidRDefault="00763600" w:rsidP="00C02770">
      <w:pPr>
        <w:pStyle w:val="ListParagraph"/>
        <w:numPr>
          <w:ilvl w:val="0"/>
          <w:numId w:val="26"/>
        </w:numPr>
        <w:autoSpaceDE w:val="0"/>
        <w:autoSpaceDN w:val="0"/>
        <w:adjustRightInd w:val="0"/>
        <w:snapToGrid w:val="0"/>
        <w:spacing w:after="0" w:line="240" w:lineRule="auto"/>
        <w:contextualSpacing w:val="0"/>
        <w:jc w:val="both"/>
        <w:rPr>
          <w:rFonts w:ascii="Times New Roman" w:hAnsi="Times New Roman"/>
          <w:i/>
          <w:sz w:val="24"/>
          <w:szCs w:val="24"/>
        </w:rPr>
      </w:pPr>
      <w:r w:rsidRPr="006561EA">
        <w:rPr>
          <w:rFonts w:ascii="Times New Roman" w:hAnsi="Times New Roman"/>
          <w:i/>
          <w:sz w:val="24"/>
          <w:szCs w:val="24"/>
        </w:rPr>
        <w:t>Access to and use of relevant Renewable Energy Technologies (RETs) increased in Ghana</w:t>
      </w:r>
    </w:p>
    <w:p w:rsidR="00763600" w:rsidRPr="006561EA" w:rsidRDefault="00763600" w:rsidP="00C02770">
      <w:pPr>
        <w:pStyle w:val="ListParagraph"/>
        <w:numPr>
          <w:ilvl w:val="0"/>
          <w:numId w:val="26"/>
        </w:numPr>
        <w:autoSpaceDE w:val="0"/>
        <w:autoSpaceDN w:val="0"/>
        <w:adjustRightInd w:val="0"/>
        <w:snapToGrid w:val="0"/>
        <w:spacing w:after="0" w:line="240" w:lineRule="auto"/>
        <w:contextualSpacing w:val="0"/>
        <w:jc w:val="both"/>
        <w:rPr>
          <w:rFonts w:ascii="Times New Roman" w:hAnsi="Times New Roman"/>
          <w:i/>
          <w:sz w:val="24"/>
          <w:szCs w:val="24"/>
        </w:rPr>
      </w:pPr>
      <w:r w:rsidRPr="006561EA">
        <w:rPr>
          <w:rFonts w:ascii="Times New Roman" w:hAnsi="Times New Roman"/>
          <w:i/>
          <w:sz w:val="24"/>
          <w:szCs w:val="24"/>
        </w:rPr>
        <w:t xml:space="preserve">China’s has strengthened capacity for South-South Cooperation in relation to RET transfer </w:t>
      </w:r>
    </w:p>
    <w:p w:rsidR="00763600" w:rsidRPr="006561EA" w:rsidRDefault="00763600" w:rsidP="00C02770">
      <w:pPr>
        <w:pStyle w:val="ListParagraph"/>
        <w:numPr>
          <w:ilvl w:val="0"/>
          <w:numId w:val="26"/>
        </w:numPr>
        <w:autoSpaceDE w:val="0"/>
        <w:autoSpaceDN w:val="0"/>
        <w:adjustRightInd w:val="0"/>
        <w:snapToGrid w:val="0"/>
        <w:spacing w:after="0" w:line="240" w:lineRule="auto"/>
        <w:contextualSpacing w:val="0"/>
        <w:jc w:val="both"/>
        <w:rPr>
          <w:rFonts w:ascii="Times New Roman" w:hAnsi="Times New Roman"/>
          <w:i/>
          <w:sz w:val="24"/>
          <w:szCs w:val="24"/>
        </w:rPr>
      </w:pPr>
      <w:r w:rsidRPr="006561EA">
        <w:rPr>
          <w:rFonts w:ascii="Times New Roman" w:hAnsi="Times New Roman"/>
          <w:i/>
          <w:sz w:val="24"/>
          <w:szCs w:val="24"/>
        </w:rPr>
        <w:t xml:space="preserve">Project management and coordination structures established </w:t>
      </w:r>
    </w:p>
    <w:p w:rsidR="00763600" w:rsidRPr="006561EA" w:rsidRDefault="00763600" w:rsidP="00C02770">
      <w:pPr>
        <w:adjustRightInd w:val="0"/>
        <w:snapToGrid w:val="0"/>
        <w:spacing w:after="0" w:line="240" w:lineRule="auto"/>
        <w:jc w:val="both"/>
        <w:rPr>
          <w:rFonts w:ascii="Times New Roman" w:hAnsi="Times New Roman"/>
          <w:sz w:val="24"/>
          <w:szCs w:val="24"/>
        </w:rPr>
      </w:pPr>
    </w:p>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 xml:space="preserve">The project aims to facilitate the development and transfer of renewable energy technologies from China to Ghana along with the support required to make the technologies effective, including training and capacity building, transfer of know-how and best practices. The project will operate both at the upstream level (supporting the creation of an enabling environment for technology transfer) and downstream level (actual transfer and demonstration of technologies with potential up-scaling by the private sector). </w:t>
      </w:r>
    </w:p>
    <w:p w:rsidR="00763600" w:rsidRPr="006561EA" w:rsidRDefault="00763600" w:rsidP="00C02770">
      <w:pPr>
        <w:adjustRightInd w:val="0"/>
        <w:snapToGrid w:val="0"/>
        <w:spacing w:after="0" w:line="240" w:lineRule="auto"/>
        <w:jc w:val="both"/>
        <w:rPr>
          <w:rFonts w:ascii="Times New Roman" w:hAnsi="Times New Roman"/>
          <w:sz w:val="24"/>
          <w:szCs w:val="24"/>
        </w:rPr>
      </w:pPr>
    </w:p>
    <w:p w:rsidR="00C02770" w:rsidRPr="006561EA" w:rsidRDefault="00C02770" w:rsidP="00C02770">
      <w:pPr>
        <w:adjustRightInd w:val="0"/>
        <w:snapToGrid w:val="0"/>
        <w:spacing w:after="0" w:line="240" w:lineRule="auto"/>
        <w:rPr>
          <w:rFonts w:ascii="Times New Roman" w:hAnsi="Times New Roman"/>
          <w:b/>
          <w:sz w:val="24"/>
          <w:szCs w:val="24"/>
        </w:rPr>
      </w:pPr>
      <w:r w:rsidRPr="006561EA">
        <w:rPr>
          <w:rFonts w:ascii="Times New Roman" w:hAnsi="Times New Roman"/>
          <w:b/>
          <w:sz w:val="24"/>
          <w:szCs w:val="24"/>
        </w:rPr>
        <w:br w:type="page"/>
      </w:r>
    </w:p>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lastRenderedPageBreak/>
        <w:t>SIMPLIFIED RESULTS MATRIX</w:t>
      </w:r>
    </w:p>
    <w:tbl>
      <w:tblPr>
        <w:tblpPr w:leftFromText="141" w:rightFromText="141"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5511"/>
      </w:tblGrid>
      <w:tr w:rsidR="00763600" w:rsidRPr="006561EA" w:rsidTr="00D03074">
        <w:trPr>
          <w:trHeight w:val="417"/>
          <w:tblHeader/>
        </w:trPr>
        <w:tc>
          <w:tcPr>
            <w:tcW w:w="3005" w:type="dxa"/>
            <w:shd w:val="clear" w:color="auto" w:fill="A6A6A6" w:themeFill="background1" w:themeFillShade="A6"/>
          </w:tcPr>
          <w:p w:rsidR="00763600" w:rsidRPr="006561EA" w:rsidRDefault="00763600"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hAnsi="Times New Roman"/>
                <w:b/>
                <w:sz w:val="24"/>
                <w:szCs w:val="24"/>
              </w:rPr>
              <w:t>OUTPUTS</w:t>
            </w:r>
          </w:p>
        </w:tc>
        <w:tc>
          <w:tcPr>
            <w:tcW w:w="5511" w:type="dxa"/>
            <w:shd w:val="clear" w:color="auto" w:fill="A6A6A6" w:themeFill="background1" w:themeFillShade="A6"/>
          </w:tcPr>
          <w:p w:rsidR="00763600" w:rsidRPr="006561EA" w:rsidRDefault="00763600"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hAnsi="Times New Roman"/>
                <w:b/>
                <w:sz w:val="24"/>
                <w:szCs w:val="24"/>
              </w:rPr>
              <w:t>ACTIVITY RESULTS</w:t>
            </w:r>
          </w:p>
        </w:tc>
      </w:tr>
      <w:tr w:rsidR="00763600" w:rsidRPr="006561EA" w:rsidTr="00D03074">
        <w:trPr>
          <w:trHeight w:val="551"/>
        </w:trPr>
        <w:tc>
          <w:tcPr>
            <w:tcW w:w="8516" w:type="dxa"/>
            <w:gridSpan w:val="2"/>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eastAsia="Calibri" w:hAnsi="Times New Roman"/>
                <w:b/>
                <w:sz w:val="24"/>
                <w:szCs w:val="24"/>
              </w:rPr>
              <w:t>Outcome 1: Ghana has an enabling environment in place for the transfer, production and regulation of the use of Renewable Energy Technologies in Ghana.</w:t>
            </w:r>
          </w:p>
        </w:tc>
      </w:tr>
      <w:tr w:rsidR="00763600" w:rsidRPr="006561EA" w:rsidTr="00D03074">
        <w:trPr>
          <w:trHeight w:val="896"/>
        </w:trPr>
        <w:tc>
          <w:tcPr>
            <w:tcW w:w="3005" w:type="dxa"/>
          </w:tcPr>
          <w:p w:rsidR="00763600" w:rsidRPr="006561EA" w:rsidRDefault="00763600" w:rsidP="00C02770">
            <w:pPr>
              <w:adjustRightInd w:val="0"/>
              <w:snapToGrid w:val="0"/>
              <w:spacing w:after="0" w:line="240" w:lineRule="auto"/>
              <w:jc w:val="both"/>
              <w:rPr>
                <w:rFonts w:ascii="Times New Roman" w:eastAsia="Calibri" w:hAnsi="Times New Roman"/>
                <w:sz w:val="24"/>
                <w:szCs w:val="24"/>
              </w:rPr>
            </w:pPr>
            <w:r w:rsidRPr="006561EA">
              <w:rPr>
                <w:rFonts w:ascii="Times New Roman" w:hAnsi="Times New Roman"/>
                <w:b/>
                <w:sz w:val="24"/>
                <w:szCs w:val="24"/>
              </w:rPr>
              <w:t xml:space="preserve">Output 1.1: </w:t>
            </w:r>
            <w:r w:rsidRPr="006561EA">
              <w:rPr>
                <w:rFonts w:ascii="Times New Roman" w:hAnsi="Times New Roman"/>
                <w:sz w:val="24"/>
                <w:szCs w:val="24"/>
              </w:rPr>
              <w:t>Strategy and policies for enhanced use, regulation and promotion of RET in Ghana in place.</w:t>
            </w:r>
          </w:p>
        </w:tc>
        <w:tc>
          <w:tcPr>
            <w:tcW w:w="5511" w:type="dxa"/>
          </w:tcPr>
          <w:p w:rsidR="00763600" w:rsidRPr="006561EA" w:rsidRDefault="00763600" w:rsidP="00C02770">
            <w:pPr>
              <w:adjustRightInd w:val="0"/>
              <w:snapToGrid w:val="0"/>
              <w:spacing w:after="0" w:line="240" w:lineRule="auto"/>
              <w:jc w:val="both"/>
              <w:rPr>
                <w:rFonts w:ascii="Times New Roman" w:eastAsia="Calibri" w:hAnsi="Times New Roman"/>
                <w:sz w:val="24"/>
                <w:szCs w:val="24"/>
              </w:rPr>
            </w:pPr>
            <w:r w:rsidRPr="006561EA">
              <w:rPr>
                <w:rFonts w:ascii="Times New Roman" w:hAnsi="Times New Roman"/>
                <w:b/>
                <w:sz w:val="24"/>
                <w:szCs w:val="24"/>
              </w:rPr>
              <w:t xml:space="preserve">Activity Result 1.1.1: </w:t>
            </w:r>
            <w:r w:rsidRPr="006561EA">
              <w:rPr>
                <w:rFonts w:ascii="Times New Roman" w:hAnsi="Times New Roman"/>
                <w:sz w:val="24"/>
                <w:szCs w:val="24"/>
              </w:rPr>
              <w:t>Review Chinese and Ghanaian RE policies and strategies to identify capacity building gaps and solutions to address them</w:t>
            </w:r>
          </w:p>
          <w:p w:rsidR="00763600" w:rsidRPr="006561EA" w:rsidRDefault="00763600" w:rsidP="00C02770">
            <w:pPr>
              <w:adjustRightInd w:val="0"/>
              <w:snapToGrid w:val="0"/>
              <w:spacing w:after="0" w:line="240" w:lineRule="auto"/>
              <w:jc w:val="both"/>
              <w:rPr>
                <w:rFonts w:ascii="Times New Roman" w:eastAsia="Calibri" w:hAnsi="Times New Roman"/>
                <w:sz w:val="24"/>
                <w:szCs w:val="24"/>
              </w:rPr>
            </w:pPr>
            <w:r w:rsidRPr="006561EA">
              <w:rPr>
                <w:rFonts w:ascii="Times New Roman" w:hAnsi="Times New Roman"/>
                <w:b/>
                <w:sz w:val="24"/>
                <w:szCs w:val="24"/>
              </w:rPr>
              <w:t xml:space="preserve">Activity Results 1.1.2: </w:t>
            </w:r>
            <w:r w:rsidRPr="006561EA">
              <w:rPr>
                <w:rFonts w:ascii="Times New Roman" w:hAnsi="Times New Roman"/>
                <w:sz w:val="24"/>
                <w:szCs w:val="24"/>
              </w:rPr>
              <w:t>Draft and submit to Parliament the Renewable Energy Master Plan (REMP)</w:t>
            </w:r>
          </w:p>
          <w:p w:rsidR="00763600" w:rsidRPr="006561EA" w:rsidRDefault="00763600" w:rsidP="00C02770">
            <w:pPr>
              <w:adjustRightInd w:val="0"/>
              <w:snapToGrid w:val="0"/>
              <w:spacing w:after="0" w:line="240" w:lineRule="auto"/>
              <w:jc w:val="both"/>
              <w:rPr>
                <w:rFonts w:ascii="Times New Roman" w:eastAsia="Batang" w:hAnsi="Times New Roman"/>
                <w:b/>
                <w:sz w:val="24"/>
                <w:szCs w:val="24"/>
              </w:rPr>
            </w:pPr>
            <w:r w:rsidRPr="006561EA">
              <w:rPr>
                <w:rFonts w:ascii="Times New Roman" w:hAnsi="Times New Roman"/>
                <w:b/>
                <w:sz w:val="24"/>
                <w:szCs w:val="24"/>
              </w:rPr>
              <w:t xml:space="preserve">Activity Results 1.1.3: </w:t>
            </w:r>
            <w:r w:rsidRPr="006561EA">
              <w:rPr>
                <w:rFonts w:ascii="Times New Roman" w:hAnsi="Times New Roman"/>
                <w:sz w:val="24"/>
                <w:szCs w:val="24"/>
              </w:rPr>
              <w:t>Launch and disseminate the REMP</w:t>
            </w:r>
          </w:p>
        </w:tc>
      </w:tr>
      <w:tr w:rsidR="00763600" w:rsidRPr="006561EA" w:rsidTr="00D03074">
        <w:tc>
          <w:tcPr>
            <w:tcW w:w="3005" w:type="dxa"/>
          </w:tcPr>
          <w:p w:rsidR="00763600" w:rsidRPr="006561EA" w:rsidRDefault="00763600" w:rsidP="00C02770">
            <w:pPr>
              <w:adjustRightInd w:val="0"/>
              <w:snapToGrid w:val="0"/>
              <w:spacing w:after="0" w:line="240" w:lineRule="auto"/>
              <w:jc w:val="both"/>
              <w:rPr>
                <w:rFonts w:ascii="Times New Roman" w:eastAsia="Calibri" w:hAnsi="Times New Roman"/>
                <w:sz w:val="24"/>
                <w:szCs w:val="24"/>
              </w:rPr>
            </w:pPr>
            <w:r w:rsidRPr="006561EA">
              <w:rPr>
                <w:rFonts w:ascii="Times New Roman" w:hAnsi="Times New Roman"/>
                <w:b/>
                <w:sz w:val="24"/>
                <w:szCs w:val="24"/>
              </w:rPr>
              <w:t xml:space="preserve">Output 1.2: </w:t>
            </w:r>
            <w:r w:rsidRPr="006561EA">
              <w:rPr>
                <w:rFonts w:ascii="Times New Roman" w:hAnsi="Times New Roman"/>
                <w:sz w:val="24"/>
                <w:szCs w:val="24"/>
              </w:rPr>
              <w:t>Barriers to effective transfer of Renewable Energy Technologies removed.</w:t>
            </w:r>
          </w:p>
        </w:tc>
        <w:tc>
          <w:tcPr>
            <w:tcW w:w="5511"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Results 1.2.1: </w:t>
            </w:r>
            <w:r w:rsidRPr="006561EA">
              <w:rPr>
                <w:rFonts w:ascii="Times New Roman" w:hAnsi="Times New Roman"/>
                <w:sz w:val="24"/>
                <w:szCs w:val="24"/>
              </w:rPr>
              <w:t>Conduct in depth analysis of regulatory, technical, social and other barriers in Ghana and China currently hindering effective and widespread absorption of RET.</w:t>
            </w:r>
          </w:p>
          <w:p w:rsidR="00763600" w:rsidRPr="006561EA" w:rsidRDefault="00763600" w:rsidP="00C02770">
            <w:pPr>
              <w:adjustRightInd w:val="0"/>
              <w:snapToGrid w:val="0"/>
              <w:spacing w:after="0" w:line="240" w:lineRule="auto"/>
              <w:jc w:val="both"/>
              <w:rPr>
                <w:rFonts w:ascii="Times New Roman" w:eastAsia="Batang" w:hAnsi="Times New Roman"/>
                <w:sz w:val="24"/>
                <w:szCs w:val="24"/>
              </w:rPr>
            </w:pPr>
            <w:r w:rsidRPr="006561EA">
              <w:rPr>
                <w:rFonts w:ascii="Times New Roman" w:hAnsi="Times New Roman"/>
                <w:b/>
                <w:sz w:val="24"/>
                <w:szCs w:val="24"/>
              </w:rPr>
              <w:t xml:space="preserve">Activity Results 1.2.2: </w:t>
            </w:r>
            <w:r w:rsidRPr="006561EA">
              <w:rPr>
                <w:rFonts w:ascii="Times New Roman" w:hAnsi="Times New Roman"/>
                <w:sz w:val="24"/>
                <w:szCs w:val="24"/>
              </w:rPr>
              <w:t xml:space="preserve">Develop a roadmap to remove or reduce barriers to effective RETT in Ghana </w:t>
            </w:r>
          </w:p>
        </w:tc>
      </w:tr>
      <w:tr w:rsidR="00763600" w:rsidRPr="006561EA" w:rsidTr="00D03074">
        <w:trPr>
          <w:trHeight w:val="369"/>
        </w:trPr>
        <w:tc>
          <w:tcPr>
            <w:tcW w:w="8516" w:type="dxa"/>
            <w:gridSpan w:val="2"/>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eastAsia="Calibri" w:hAnsi="Times New Roman"/>
                <w:b/>
                <w:sz w:val="24"/>
                <w:szCs w:val="24"/>
              </w:rPr>
              <w:t>Outcome 2: Access to and use of relevant Renewable Energy Technologies (RETs) increased in Ghana.</w:t>
            </w:r>
          </w:p>
        </w:tc>
      </w:tr>
      <w:tr w:rsidR="00763600" w:rsidRPr="006561EA" w:rsidTr="00D03074">
        <w:tc>
          <w:tcPr>
            <w:tcW w:w="3005" w:type="dxa"/>
          </w:tcPr>
          <w:p w:rsidR="00763600" w:rsidRPr="006561EA" w:rsidRDefault="00763600"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hAnsi="Times New Roman"/>
                <w:b/>
                <w:sz w:val="24"/>
                <w:szCs w:val="24"/>
              </w:rPr>
              <w:t>Output 2.1:</w:t>
            </w:r>
            <w:r w:rsidRPr="006561EA">
              <w:rPr>
                <w:rFonts w:ascii="Times New Roman" w:hAnsi="Times New Roman"/>
                <w:sz w:val="24"/>
                <w:szCs w:val="24"/>
              </w:rPr>
              <w:t xml:space="preserve"> Appropriateness of selected technologies (</w:t>
            </w:r>
            <w:proofErr w:type="gramStart"/>
            <w:r w:rsidRPr="006561EA">
              <w:rPr>
                <w:rFonts w:ascii="Times New Roman" w:hAnsi="Times New Roman"/>
                <w:sz w:val="24"/>
                <w:szCs w:val="24"/>
              </w:rPr>
              <w:t>either biogas</w:t>
            </w:r>
            <w:proofErr w:type="gramEnd"/>
            <w:r w:rsidRPr="006561EA">
              <w:rPr>
                <w:rFonts w:ascii="Times New Roman" w:hAnsi="Times New Roman"/>
                <w:sz w:val="24"/>
                <w:szCs w:val="24"/>
              </w:rPr>
              <w:t>, improved cook stoves, solar PV, biogas power generation and mini hydro) for transfer demonstrated.</w:t>
            </w:r>
            <w:r w:rsidRPr="006561EA">
              <w:rPr>
                <w:rFonts w:ascii="Times New Roman" w:hAnsi="Times New Roman"/>
                <w:b/>
                <w:sz w:val="24"/>
                <w:szCs w:val="24"/>
              </w:rPr>
              <w:t xml:space="preserve">  </w:t>
            </w:r>
          </w:p>
        </w:tc>
        <w:tc>
          <w:tcPr>
            <w:tcW w:w="5511"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2.1.1: </w:t>
            </w:r>
            <w:r w:rsidRPr="006561EA">
              <w:rPr>
                <w:rFonts w:ascii="Times New Roman" w:hAnsi="Times New Roman"/>
                <w:sz w:val="24"/>
                <w:szCs w:val="24"/>
              </w:rPr>
              <w:t xml:space="preserve">Selection and adaptation of appropriate RETs to be transferred </w:t>
            </w:r>
          </w:p>
          <w:p w:rsidR="00763600" w:rsidRPr="006561EA" w:rsidRDefault="00763600" w:rsidP="00C02770">
            <w:pPr>
              <w:adjustRightInd w:val="0"/>
              <w:snapToGrid w:val="0"/>
              <w:spacing w:after="0" w:line="240" w:lineRule="auto"/>
              <w:jc w:val="both"/>
              <w:rPr>
                <w:rFonts w:ascii="Times New Roman" w:eastAsia="Batang" w:hAnsi="Times New Roman"/>
                <w:sz w:val="24"/>
                <w:szCs w:val="24"/>
              </w:rPr>
            </w:pPr>
            <w:r w:rsidRPr="006561EA">
              <w:rPr>
                <w:rFonts w:ascii="Times New Roman" w:hAnsi="Times New Roman"/>
                <w:b/>
                <w:sz w:val="24"/>
                <w:szCs w:val="24"/>
              </w:rPr>
              <w:t xml:space="preserve">Activity Result 2.1.2: </w:t>
            </w:r>
            <w:r w:rsidRPr="006561EA">
              <w:rPr>
                <w:rFonts w:ascii="Times New Roman" w:hAnsi="Times New Roman"/>
                <w:sz w:val="24"/>
                <w:szCs w:val="24"/>
              </w:rPr>
              <w:t xml:space="preserve">Facilities to receive, test, demonstrate and exhibit equipment and publish performance results </w:t>
            </w:r>
          </w:p>
        </w:tc>
      </w:tr>
      <w:tr w:rsidR="00763600" w:rsidRPr="006561EA" w:rsidTr="00D03074">
        <w:tc>
          <w:tcPr>
            <w:tcW w:w="3005" w:type="dxa"/>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Output 2.2 </w:t>
            </w:r>
            <w:r w:rsidRPr="006561EA">
              <w:rPr>
                <w:rFonts w:ascii="Times New Roman" w:eastAsia="Times New Roman" w:hAnsi="Times New Roman"/>
                <w:sz w:val="24"/>
                <w:szCs w:val="24"/>
              </w:rPr>
              <w:t>Increased use of Renewable Energy Technologies in Ghana supported through capacity building and financing mechanisms</w:t>
            </w:r>
          </w:p>
          <w:p w:rsidR="00763600" w:rsidRPr="006561EA" w:rsidRDefault="00763600" w:rsidP="00C02770">
            <w:pPr>
              <w:adjustRightInd w:val="0"/>
              <w:snapToGrid w:val="0"/>
              <w:spacing w:after="0" w:line="240" w:lineRule="auto"/>
              <w:jc w:val="both"/>
              <w:rPr>
                <w:rFonts w:ascii="Times New Roman" w:eastAsia="Calibri" w:hAnsi="Times New Roman"/>
                <w:sz w:val="24"/>
                <w:szCs w:val="24"/>
              </w:rPr>
            </w:pPr>
          </w:p>
          <w:p w:rsidR="00763600" w:rsidRPr="006561EA" w:rsidRDefault="00763600" w:rsidP="00C02770">
            <w:pPr>
              <w:adjustRightInd w:val="0"/>
              <w:snapToGrid w:val="0"/>
              <w:spacing w:after="0" w:line="240" w:lineRule="auto"/>
              <w:jc w:val="both"/>
              <w:rPr>
                <w:rFonts w:ascii="Times New Roman" w:eastAsia="Calibri" w:hAnsi="Times New Roman"/>
                <w:sz w:val="24"/>
                <w:szCs w:val="24"/>
              </w:rPr>
            </w:pPr>
          </w:p>
        </w:tc>
        <w:tc>
          <w:tcPr>
            <w:tcW w:w="5511" w:type="dxa"/>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2.2.1: </w:t>
            </w:r>
            <w:r w:rsidRPr="006561EA">
              <w:rPr>
                <w:rFonts w:ascii="Times New Roman" w:hAnsi="Times New Roman"/>
                <w:sz w:val="24"/>
                <w:szCs w:val="24"/>
              </w:rPr>
              <w:t>Support to training facilities within existing institutions for increased capacity building on RETs</w:t>
            </w:r>
            <w:r w:rsidRPr="006561EA">
              <w:rPr>
                <w:rFonts w:ascii="Times New Roman" w:hAnsi="Times New Roman"/>
                <w:b/>
                <w:sz w:val="24"/>
                <w:szCs w:val="24"/>
              </w:rPr>
              <w:t xml:space="preserve"> </w:t>
            </w:r>
          </w:p>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Results 2.2.2: </w:t>
            </w:r>
            <w:r w:rsidRPr="006561EA">
              <w:rPr>
                <w:rFonts w:ascii="Times New Roman" w:hAnsi="Times New Roman"/>
                <w:sz w:val="24"/>
                <w:szCs w:val="24"/>
              </w:rPr>
              <w:t xml:space="preserve">Develop institutional financing mechanisms to up-scale RETT in Ghana </w:t>
            </w:r>
          </w:p>
          <w:p w:rsidR="00763600" w:rsidRPr="006561EA" w:rsidRDefault="00763600" w:rsidP="00C02770">
            <w:pPr>
              <w:adjustRightInd w:val="0"/>
              <w:snapToGrid w:val="0"/>
              <w:spacing w:after="0" w:line="240" w:lineRule="auto"/>
              <w:jc w:val="both"/>
              <w:rPr>
                <w:rFonts w:ascii="Times New Roman" w:eastAsia="Batang" w:hAnsi="Times New Roman"/>
                <w:sz w:val="24"/>
                <w:szCs w:val="24"/>
              </w:rPr>
            </w:pPr>
            <w:r w:rsidRPr="006561EA">
              <w:rPr>
                <w:rFonts w:ascii="Times New Roman" w:hAnsi="Times New Roman"/>
                <w:b/>
                <w:sz w:val="24"/>
                <w:szCs w:val="24"/>
              </w:rPr>
              <w:t xml:space="preserve">Activity Results 2.2.3: </w:t>
            </w:r>
            <w:r w:rsidRPr="006561EA">
              <w:rPr>
                <w:rFonts w:ascii="Times New Roman" w:hAnsi="Times New Roman"/>
                <w:sz w:val="24"/>
                <w:szCs w:val="24"/>
              </w:rPr>
              <w:t>Develop business models to support private sector involvement and public – private partnerships in RETT in Ghana</w:t>
            </w:r>
          </w:p>
        </w:tc>
      </w:tr>
      <w:tr w:rsidR="00763600" w:rsidRPr="006561EA" w:rsidTr="00D03074">
        <w:trPr>
          <w:trHeight w:val="416"/>
        </w:trPr>
        <w:tc>
          <w:tcPr>
            <w:tcW w:w="8516" w:type="dxa"/>
            <w:gridSpan w:val="2"/>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eastAsia="Calibri" w:hAnsi="Times New Roman"/>
                <w:b/>
                <w:sz w:val="24"/>
                <w:szCs w:val="24"/>
              </w:rPr>
              <w:t xml:space="preserve">Outcome 3: China’s has strengthened capacity for South-South Cooperation in relation to RET transfer </w:t>
            </w:r>
          </w:p>
        </w:tc>
      </w:tr>
      <w:tr w:rsidR="00763600" w:rsidRPr="006561EA" w:rsidTr="00D03074">
        <w:tc>
          <w:tcPr>
            <w:tcW w:w="3005" w:type="dxa"/>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Output3.1: </w:t>
            </w:r>
            <w:r w:rsidRPr="006561EA">
              <w:rPr>
                <w:rFonts w:ascii="Times New Roman" w:hAnsi="Times New Roman"/>
                <w:sz w:val="24"/>
                <w:szCs w:val="24"/>
              </w:rPr>
              <w:t>Knowledge base and China – Ghana networks for South-South Cooperation on technology transfers created</w:t>
            </w:r>
          </w:p>
        </w:tc>
        <w:tc>
          <w:tcPr>
            <w:tcW w:w="5511" w:type="dxa"/>
          </w:tcPr>
          <w:p w:rsidR="00763600" w:rsidRPr="006561EA" w:rsidRDefault="00763600" w:rsidP="00C02770">
            <w:pPr>
              <w:pStyle w:val="NoSpacing1"/>
              <w:adjustRightInd w:val="0"/>
              <w:snapToGrid w:val="0"/>
              <w:jc w:val="both"/>
              <w:rPr>
                <w:rFonts w:ascii="Times New Roman" w:eastAsia="宋体" w:hAnsi="Times New Roman"/>
                <w:sz w:val="24"/>
                <w:szCs w:val="24"/>
                <w:lang w:eastAsia="zh-CN"/>
              </w:rPr>
            </w:pPr>
            <w:r w:rsidRPr="006561EA">
              <w:rPr>
                <w:rFonts w:ascii="Times New Roman" w:eastAsia="宋体" w:hAnsi="Times New Roman"/>
                <w:b/>
                <w:sz w:val="24"/>
                <w:szCs w:val="24"/>
              </w:rPr>
              <w:t>Activity Result 3.1.1:</w:t>
            </w:r>
            <w:r w:rsidRPr="006561EA">
              <w:rPr>
                <w:rFonts w:ascii="Times New Roman" w:eastAsia="宋体" w:hAnsi="Times New Roman"/>
                <w:b/>
                <w:sz w:val="24"/>
                <w:szCs w:val="24"/>
                <w:lang w:eastAsia="zh-CN"/>
              </w:rPr>
              <w:t xml:space="preserve"> </w:t>
            </w:r>
            <w:r w:rsidRPr="006561EA">
              <w:rPr>
                <w:rFonts w:ascii="Times New Roman" w:eastAsia="宋体" w:hAnsi="Times New Roman"/>
                <w:sz w:val="24"/>
                <w:szCs w:val="24"/>
              </w:rPr>
              <w:t>Map, update and share China’s experience and approaches to technology selection and transfer</w:t>
            </w:r>
          </w:p>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Activity Result 3.1.2:</w:t>
            </w:r>
            <w:r w:rsidRPr="006561EA">
              <w:rPr>
                <w:rFonts w:ascii="Times New Roman" w:hAnsi="Times New Roman"/>
                <w:sz w:val="24"/>
                <w:szCs w:val="24"/>
              </w:rPr>
              <w:t xml:space="preserve"> Organize exchange visits to share knowledge on the Chinese and Ghanaian contexts and build foundations for technology transfers </w:t>
            </w:r>
          </w:p>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3.1.3 </w:t>
            </w:r>
            <w:r w:rsidRPr="006561EA">
              <w:rPr>
                <w:rFonts w:ascii="Times New Roman" w:hAnsi="Times New Roman"/>
                <w:sz w:val="24"/>
                <w:szCs w:val="24"/>
              </w:rPr>
              <w:t>Share knowledge and establish knowledge networks on Renewable Energy</w:t>
            </w:r>
          </w:p>
        </w:tc>
      </w:tr>
      <w:tr w:rsidR="00763600" w:rsidRPr="006561EA" w:rsidTr="00D03074">
        <w:tc>
          <w:tcPr>
            <w:tcW w:w="3005" w:type="dxa"/>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Output 3.2 </w:t>
            </w:r>
            <w:r w:rsidRPr="006561EA">
              <w:rPr>
                <w:rFonts w:ascii="Times New Roman" w:hAnsi="Times New Roman"/>
                <w:sz w:val="24"/>
                <w:szCs w:val="24"/>
              </w:rPr>
              <w:t xml:space="preserve">Mechanisms for promoting RETT from </w:t>
            </w:r>
            <w:r w:rsidRPr="006561EA">
              <w:rPr>
                <w:rFonts w:ascii="Times New Roman" w:hAnsi="Times New Roman"/>
                <w:sz w:val="24"/>
                <w:szCs w:val="24"/>
              </w:rPr>
              <w:lastRenderedPageBreak/>
              <w:t>China to Ghana established</w:t>
            </w:r>
          </w:p>
        </w:tc>
        <w:tc>
          <w:tcPr>
            <w:tcW w:w="5511" w:type="dxa"/>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lastRenderedPageBreak/>
              <w:t xml:space="preserve">Activity Result 3.2.1: </w:t>
            </w:r>
            <w:r w:rsidRPr="006561EA">
              <w:rPr>
                <w:rFonts w:ascii="Times New Roman" w:hAnsi="Times New Roman"/>
                <w:sz w:val="24"/>
                <w:szCs w:val="24"/>
              </w:rPr>
              <w:t xml:space="preserve">Develop roadmap for Renewable Energy Technology Transfer from China </w:t>
            </w:r>
            <w:r w:rsidRPr="006561EA">
              <w:rPr>
                <w:rFonts w:ascii="Times New Roman" w:hAnsi="Times New Roman"/>
                <w:sz w:val="24"/>
                <w:szCs w:val="24"/>
              </w:rPr>
              <w:lastRenderedPageBreak/>
              <w:t>to Ghana</w:t>
            </w:r>
            <w:r w:rsidRPr="006561EA">
              <w:rPr>
                <w:rFonts w:ascii="Times New Roman" w:hAnsi="Times New Roman"/>
                <w:b/>
                <w:sz w:val="24"/>
                <w:szCs w:val="24"/>
              </w:rPr>
              <w:t xml:space="preserve"> </w:t>
            </w:r>
          </w:p>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3.2.2: </w:t>
            </w:r>
            <w:r w:rsidRPr="006561EA">
              <w:rPr>
                <w:rFonts w:ascii="Times New Roman" w:hAnsi="Times New Roman"/>
                <w:sz w:val="24"/>
                <w:szCs w:val="24"/>
              </w:rPr>
              <w:t>Seek institutional financing to support technology transfer from China to Ghana</w:t>
            </w:r>
            <w:r w:rsidRPr="006561EA">
              <w:rPr>
                <w:rFonts w:ascii="Times New Roman" w:hAnsi="Times New Roman"/>
                <w:b/>
                <w:sz w:val="24"/>
                <w:szCs w:val="24"/>
              </w:rPr>
              <w:t xml:space="preserve"> </w:t>
            </w:r>
          </w:p>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3.2.3: </w:t>
            </w:r>
            <w:r w:rsidRPr="006561EA">
              <w:rPr>
                <w:rFonts w:ascii="Times New Roman" w:hAnsi="Times New Roman"/>
                <w:sz w:val="24"/>
                <w:szCs w:val="24"/>
              </w:rPr>
              <w:t xml:space="preserve">Set up a Chinese stakeholders alliance for China – Ghana RETT </w:t>
            </w:r>
          </w:p>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3.2.4: </w:t>
            </w:r>
            <w:r w:rsidRPr="006561EA">
              <w:rPr>
                <w:rFonts w:ascii="Times New Roman" w:hAnsi="Times New Roman"/>
                <w:sz w:val="24"/>
                <w:szCs w:val="24"/>
              </w:rPr>
              <w:t>Conduct training of Chinese stakeholders in relation to RETT</w:t>
            </w:r>
          </w:p>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3.2.5: </w:t>
            </w:r>
            <w:r w:rsidRPr="006561EA">
              <w:rPr>
                <w:rFonts w:ascii="Times New Roman" w:hAnsi="Times New Roman"/>
                <w:sz w:val="24"/>
                <w:szCs w:val="24"/>
              </w:rPr>
              <w:t>Support Ghana’s adoption capacity for Renewable Energy Technology Transfer</w:t>
            </w:r>
            <w:r w:rsidRPr="006561EA">
              <w:rPr>
                <w:rFonts w:ascii="Times New Roman" w:hAnsi="Times New Roman"/>
                <w:b/>
                <w:sz w:val="24"/>
                <w:szCs w:val="24"/>
              </w:rPr>
              <w:t xml:space="preserve"> </w:t>
            </w:r>
          </w:p>
        </w:tc>
      </w:tr>
      <w:tr w:rsidR="00763600" w:rsidRPr="006561EA" w:rsidTr="00D03074">
        <w:trPr>
          <w:trHeight w:val="310"/>
        </w:trPr>
        <w:tc>
          <w:tcPr>
            <w:tcW w:w="8516" w:type="dxa"/>
            <w:gridSpan w:val="2"/>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eastAsia="Calibri" w:hAnsi="Times New Roman"/>
                <w:sz w:val="24"/>
                <w:szCs w:val="24"/>
              </w:rPr>
            </w:pPr>
            <w:r w:rsidRPr="006561EA">
              <w:rPr>
                <w:rFonts w:ascii="Times New Roman" w:eastAsia="Calibri" w:hAnsi="Times New Roman"/>
                <w:b/>
                <w:sz w:val="24"/>
                <w:szCs w:val="24"/>
              </w:rPr>
              <w:lastRenderedPageBreak/>
              <w:t xml:space="preserve">Outcome </w:t>
            </w:r>
            <w:r w:rsidRPr="006561EA">
              <w:rPr>
                <w:rFonts w:ascii="Times New Roman" w:hAnsi="Times New Roman"/>
                <w:b/>
                <w:sz w:val="24"/>
                <w:szCs w:val="24"/>
              </w:rPr>
              <w:t>4</w:t>
            </w:r>
            <w:r w:rsidRPr="006561EA">
              <w:rPr>
                <w:rFonts w:ascii="Times New Roman" w:eastAsia="Calibri" w:hAnsi="Times New Roman"/>
                <w:b/>
                <w:sz w:val="24"/>
                <w:szCs w:val="24"/>
              </w:rPr>
              <w:t xml:space="preserve">: Project management and coordination structures established </w:t>
            </w:r>
          </w:p>
        </w:tc>
      </w:tr>
      <w:tr w:rsidR="00763600" w:rsidRPr="006561EA" w:rsidTr="00D03074">
        <w:tc>
          <w:tcPr>
            <w:tcW w:w="3005"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Output 4.1 </w:t>
            </w:r>
            <w:r w:rsidRPr="006561EA">
              <w:rPr>
                <w:rFonts w:ascii="Times New Roman" w:hAnsi="Times New Roman"/>
                <w:sz w:val="24"/>
                <w:szCs w:val="24"/>
              </w:rPr>
              <w:t>Project management structures established</w:t>
            </w:r>
          </w:p>
          <w:p w:rsidR="00763600" w:rsidRPr="006561EA" w:rsidRDefault="00763600" w:rsidP="00C02770">
            <w:pPr>
              <w:adjustRightInd w:val="0"/>
              <w:snapToGrid w:val="0"/>
              <w:spacing w:after="0" w:line="240" w:lineRule="auto"/>
              <w:jc w:val="both"/>
              <w:rPr>
                <w:rFonts w:ascii="Times New Roman" w:eastAsia="Calibri" w:hAnsi="Times New Roman"/>
                <w:b/>
                <w:sz w:val="24"/>
                <w:szCs w:val="24"/>
              </w:rPr>
            </w:pPr>
          </w:p>
        </w:tc>
        <w:tc>
          <w:tcPr>
            <w:tcW w:w="5511" w:type="dxa"/>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4.1.1: </w:t>
            </w:r>
            <w:r w:rsidRPr="006561EA">
              <w:rPr>
                <w:rFonts w:ascii="Times New Roman" w:hAnsi="Times New Roman"/>
                <w:sz w:val="24"/>
                <w:szCs w:val="24"/>
              </w:rPr>
              <w:t>Set up PMUs in Ghana and China</w:t>
            </w:r>
          </w:p>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Activity Result 4.1.2:</w:t>
            </w:r>
            <w:r w:rsidRPr="006561EA">
              <w:rPr>
                <w:rFonts w:ascii="Times New Roman" w:hAnsi="Times New Roman"/>
                <w:sz w:val="24"/>
                <w:szCs w:val="24"/>
              </w:rPr>
              <w:t xml:space="preserve"> Set up PSCs in Ghana and China </w:t>
            </w:r>
          </w:p>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
                <w:bCs/>
                <w:sz w:val="24"/>
                <w:szCs w:val="24"/>
              </w:rPr>
              <w:t xml:space="preserve">Activity Result 4.1.3: </w:t>
            </w:r>
            <w:r w:rsidRPr="006561EA">
              <w:rPr>
                <w:rFonts w:ascii="Times New Roman" w:eastAsia="Times New Roman" w:hAnsi="Times New Roman"/>
                <w:sz w:val="24"/>
                <w:szCs w:val="24"/>
              </w:rPr>
              <w:t>Support project implementation</w:t>
            </w:r>
          </w:p>
        </w:tc>
      </w:tr>
    </w:tbl>
    <w:p w:rsidR="00763600" w:rsidRPr="006561EA" w:rsidRDefault="00763600" w:rsidP="00C02770">
      <w:pPr>
        <w:adjustRightInd w:val="0"/>
        <w:snapToGrid w:val="0"/>
        <w:spacing w:after="0" w:line="240" w:lineRule="auto"/>
        <w:jc w:val="both"/>
        <w:rPr>
          <w:rFonts w:ascii="Times New Roman" w:hAnsi="Times New Roman"/>
          <w:sz w:val="24"/>
          <w:szCs w:val="24"/>
        </w:rPr>
      </w:pPr>
    </w:p>
    <w:p w:rsidR="00763600" w:rsidRPr="006561EA" w:rsidRDefault="00763600" w:rsidP="00C02770">
      <w:pPr>
        <w:adjustRightInd w:val="0"/>
        <w:snapToGrid w:val="0"/>
        <w:spacing w:after="0" w:line="240" w:lineRule="auto"/>
        <w:jc w:val="both"/>
        <w:rPr>
          <w:rFonts w:ascii="Times New Roman" w:hAnsi="Times New Roman"/>
          <w:sz w:val="24"/>
          <w:szCs w:val="24"/>
        </w:rPr>
      </w:pPr>
    </w:p>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BUDGET OVERVIEW</w:t>
      </w:r>
    </w:p>
    <w:tbl>
      <w:tblPr>
        <w:tblStyle w:val="TableGrid"/>
        <w:tblW w:w="8473" w:type="dxa"/>
        <w:jc w:val="center"/>
        <w:tblLayout w:type="fixed"/>
        <w:tblLook w:val="00A0"/>
      </w:tblPr>
      <w:tblGrid>
        <w:gridCol w:w="2679"/>
        <w:gridCol w:w="1120"/>
        <w:gridCol w:w="1182"/>
        <w:gridCol w:w="1123"/>
        <w:gridCol w:w="1094"/>
        <w:gridCol w:w="1275"/>
      </w:tblGrid>
      <w:tr w:rsidR="00763600" w:rsidRPr="006561EA" w:rsidTr="00D03074">
        <w:trPr>
          <w:trHeight w:val="391"/>
          <w:jc w:val="center"/>
        </w:trPr>
        <w:tc>
          <w:tcPr>
            <w:tcW w:w="8473" w:type="dxa"/>
            <w:gridSpan w:val="6"/>
            <w:shd w:val="clear" w:color="auto" w:fill="A6A6A6" w:themeFill="background1" w:themeFillShade="A6"/>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CHINA-GHANA SOUTH-SOUTH COOPERATION ON RENEWABLE ENERGY TECHNOLOGY TRANSFER</w:t>
            </w:r>
          </w:p>
        </w:tc>
      </w:tr>
      <w:tr w:rsidR="00763600" w:rsidRPr="006561EA" w:rsidTr="00D03074">
        <w:trPr>
          <w:trHeight w:val="192"/>
          <w:jc w:val="center"/>
        </w:trPr>
        <w:tc>
          <w:tcPr>
            <w:tcW w:w="2679" w:type="dxa"/>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hAnsi="Times New Roman"/>
                <w:sz w:val="24"/>
                <w:szCs w:val="24"/>
              </w:rPr>
            </w:pPr>
          </w:p>
        </w:tc>
        <w:tc>
          <w:tcPr>
            <w:tcW w:w="1120"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YEAR 1</w:t>
            </w:r>
          </w:p>
        </w:tc>
        <w:tc>
          <w:tcPr>
            <w:tcW w:w="1182"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YEAR 2</w:t>
            </w:r>
          </w:p>
        </w:tc>
        <w:tc>
          <w:tcPr>
            <w:tcW w:w="1123"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YEAR 3</w:t>
            </w:r>
          </w:p>
        </w:tc>
        <w:tc>
          <w:tcPr>
            <w:tcW w:w="1094"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YEAR 4</w:t>
            </w:r>
          </w:p>
        </w:tc>
        <w:tc>
          <w:tcPr>
            <w:tcW w:w="1275"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TOTAL</w:t>
            </w:r>
          </w:p>
        </w:tc>
      </w:tr>
      <w:tr w:rsidR="00763600" w:rsidRPr="006561EA" w:rsidTr="00D03074">
        <w:trPr>
          <w:jc w:val="center"/>
        </w:trPr>
        <w:tc>
          <w:tcPr>
            <w:tcW w:w="2679" w:type="dxa"/>
            <w:tcBorders>
              <w:bottom w:val="single" w:sz="4" w:space="0" w:color="auto"/>
            </w:tcBorders>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Outcome 1</w:t>
            </w:r>
          </w:p>
        </w:tc>
        <w:tc>
          <w:tcPr>
            <w:tcW w:w="1120" w:type="dxa"/>
          </w:tcPr>
          <w:p w:rsidR="00763600" w:rsidRPr="006561EA" w:rsidRDefault="00763600"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hAnsi="Times New Roman"/>
                <w:bCs/>
                <w:sz w:val="24"/>
                <w:szCs w:val="24"/>
              </w:rPr>
              <w:t>185.000</w:t>
            </w:r>
          </w:p>
        </w:tc>
        <w:tc>
          <w:tcPr>
            <w:tcW w:w="1182" w:type="dxa"/>
          </w:tcPr>
          <w:p w:rsidR="00763600" w:rsidRPr="006561EA" w:rsidRDefault="00763600"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hAnsi="Times New Roman"/>
                <w:bCs/>
                <w:sz w:val="24"/>
                <w:szCs w:val="24"/>
              </w:rPr>
              <w:t>110.000</w:t>
            </w:r>
          </w:p>
        </w:tc>
        <w:tc>
          <w:tcPr>
            <w:tcW w:w="1123" w:type="dxa"/>
          </w:tcPr>
          <w:p w:rsidR="00763600" w:rsidRPr="006561EA" w:rsidRDefault="00763600"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hAnsi="Times New Roman"/>
                <w:bCs/>
                <w:sz w:val="24"/>
                <w:szCs w:val="24"/>
              </w:rPr>
              <w:t>60.000</w:t>
            </w:r>
          </w:p>
        </w:tc>
        <w:tc>
          <w:tcPr>
            <w:tcW w:w="1094" w:type="dxa"/>
          </w:tcPr>
          <w:p w:rsidR="00763600" w:rsidRPr="006561EA" w:rsidRDefault="00763600"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hAnsi="Times New Roman"/>
                <w:bCs/>
                <w:sz w:val="24"/>
                <w:szCs w:val="24"/>
              </w:rPr>
              <w:t>50.000</w:t>
            </w:r>
          </w:p>
        </w:tc>
        <w:tc>
          <w:tcPr>
            <w:tcW w:w="1275" w:type="dxa"/>
          </w:tcPr>
          <w:p w:rsidR="00763600" w:rsidRPr="006561EA" w:rsidRDefault="00763600"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hAnsi="Times New Roman"/>
                <w:bCs/>
                <w:sz w:val="24"/>
                <w:szCs w:val="24"/>
              </w:rPr>
              <w:t>405.000</w:t>
            </w:r>
          </w:p>
        </w:tc>
      </w:tr>
      <w:tr w:rsidR="00763600" w:rsidRPr="006561EA" w:rsidTr="00D03074">
        <w:trPr>
          <w:trHeight w:val="351"/>
          <w:jc w:val="center"/>
        </w:trPr>
        <w:tc>
          <w:tcPr>
            <w:tcW w:w="2679" w:type="dxa"/>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Outcome 2</w:t>
            </w:r>
          </w:p>
        </w:tc>
        <w:tc>
          <w:tcPr>
            <w:tcW w:w="1120" w:type="dxa"/>
          </w:tcPr>
          <w:p w:rsidR="00763600" w:rsidRPr="006561EA" w:rsidRDefault="00763600"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hAnsi="Times New Roman"/>
                <w:bCs/>
                <w:sz w:val="24"/>
                <w:szCs w:val="24"/>
              </w:rPr>
              <w:t>71.000</w:t>
            </w:r>
          </w:p>
        </w:tc>
        <w:tc>
          <w:tcPr>
            <w:tcW w:w="1182" w:type="dxa"/>
          </w:tcPr>
          <w:p w:rsidR="00763600" w:rsidRPr="006561EA" w:rsidRDefault="00763600"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hAnsi="Times New Roman"/>
                <w:bCs/>
                <w:sz w:val="24"/>
                <w:szCs w:val="24"/>
              </w:rPr>
              <w:t>575.000</w:t>
            </w:r>
          </w:p>
        </w:tc>
        <w:tc>
          <w:tcPr>
            <w:tcW w:w="1123"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Cs/>
                <w:sz w:val="24"/>
                <w:szCs w:val="24"/>
              </w:rPr>
              <w:t>295.000</w:t>
            </w:r>
          </w:p>
        </w:tc>
        <w:tc>
          <w:tcPr>
            <w:tcW w:w="1094"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95.000</w:t>
            </w:r>
          </w:p>
        </w:tc>
        <w:tc>
          <w:tcPr>
            <w:tcW w:w="1275"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1.036.000</w:t>
            </w:r>
          </w:p>
        </w:tc>
      </w:tr>
      <w:tr w:rsidR="00763600" w:rsidRPr="006561EA" w:rsidTr="00D03074">
        <w:trPr>
          <w:trHeight w:val="219"/>
          <w:jc w:val="center"/>
        </w:trPr>
        <w:tc>
          <w:tcPr>
            <w:tcW w:w="2679" w:type="dxa"/>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Outcome 3</w:t>
            </w:r>
          </w:p>
        </w:tc>
        <w:tc>
          <w:tcPr>
            <w:tcW w:w="1120"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135.000</w:t>
            </w:r>
          </w:p>
        </w:tc>
        <w:tc>
          <w:tcPr>
            <w:tcW w:w="1182"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252.000</w:t>
            </w:r>
          </w:p>
        </w:tc>
        <w:tc>
          <w:tcPr>
            <w:tcW w:w="1123" w:type="dxa"/>
          </w:tcPr>
          <w:p w:rsidR="00763600" w:rsidRPr="006561EA" w:rsidRDefault="00763600" w:rsidP="00C02770">
            <w:pPr>
              <w:adjustRightInd w:val="0"/>
              <w:snapToGrid w:val="0"/>
              <w:spacing w:after="0" w:line="240" w:lineRule="auto"/>
              <w:jc w:val="both"/>
              <w:rPr>
                <w:rFonts w:ascii="Times New Roman" w:eastAsia="Times New Roman" w:hAnsi="Times New Roman"/>
                <w:bCs/>
                <w:sz w:val="24"/>
                <w:szCs w:val="24"/>
                <w:lang w:val="de-DE"/>
              </w:rPr>
            </w:pPr>
            <w:r w:rsidRPr="006561EA">
              <w:rPr>
                <w:rFonts w:ascii="Times New Roman" w:eastAsia="Times New Roman" w:hAnsi="Times New Roman"/>
                <w:bCs/>
                <w:sz w:val="24"/>
                <w:szCs w:val="24"/>
                <w:lang w:val="de-DE"/>
              </w:rPr>
              <w:t>252.000</w:t>
            </w:r>
          </w:p>
        </w:tc>
        <w:tc>
          <w:tcPr>
            <w:tcW w:w="1094"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72.000</w:t>
            </w:r>
          </w:p>
        </w:tc>
        <w:tc>
          <w:tcPr>
            <w:tcW w:w="1275"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711.000</w:t>
            </w:r>
          </w:p>
        </w:tc>
      </w:tr>
      <w:tr w:rsidR="00763600" w:rsidRPr="006561EA" w:rsidTr="00D03074">
        <w:trPr>
          <w:trHeight w:val="300"/>
          <w:jc w:val="center"/>
        </w:trPr>
        <w:tc>
          <w:tcPr>
            <w:tcW w:w="2679" w:type="dxa"/>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Outcome 4</w:t>
            </w:r>
          </w:p>
        </w:tc>
        <w:tc>
          <w:tcPr>
            <w:tcW w:w="1120"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75.500</w:t>
            </w:r>
          </w:p>
        </w:tc>
        <w:tc>
          <w:tcPr>
            <w:tcW w:w="1182"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108.000</w:t>
            </w:r>
          </w:p>
        </w:tc>
        <w:tc>
          <w:tcPr>
            <w:tcW w:w="1123"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78.000</w:t>
            </w:r>
          </w:p>
        </w:tc>
        <w:tc>
          <w:tcPr>
            <w:tcW w:w="1094"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105.019</w:t>
            </w:r>
          </w:p>
        </w:tc>
        <w:tc>
          <w:tcPr>
            <w:tcW w:w="1275" w:type="dxa"/>
          </w:tcPr>
          <w:p w:rsidR="00763600" w:rsidRPr="006561EA" w:rsidRDefault="00763600" w:rsidP="00C02770">
            <w:pPr>
              <w:adjustRightInd w:val="0"/>
              <w:snapToGrid w:val="0"/>
              <w:spacing w:after="0" w:line="240" w:lineRule="auto"/>
              <w:jc w:val="both"/>
              <w:rPr>
                <w:rFonts w:ascii="Times New Roman" w:eastAsia="Times New Roman" w:hAnsi="Times New Roman"/>
                <w:bCs/>
                <w:sz w:val="24"/>
                <w:szCs w:val="24"/>
                <w:lang w:val="de-DE"/>
              </w:rPr>
            </w:pPr>
            <w:r w:rsidRPr="006561EA">
              <w:rPr>
                <w:rFonts w:ascii="Times New Roman" w:eastAsia="Times New Roman" w:hAnsi="Times New Roman"/>
                <w:bCs/>
                <w:sz w:val="24"/>
                <w:szCs w:val="24"/>
                <w:lang w:val="de-DE"/>
              </w:rPr>
              <w:t>366.519</w:t>
            </w:r>
          </w:p>
        </w:tc>
      </w:tr>
      <w:tr w:rsidR="00763600" w:rsidRPr="006561EA" w:rsidTr="00D03074">
        <w:trPr>
          <w:trHeight w:val="210"/>
          <w:jc w:val="center"/>
        </w:trPr>
        <w:tc>
          <w:tcPr>
            <w:tcW w:w="2679" w:type="dxa"/>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Overheads – General Management Service (GMS)</w:t>
            </w:r>
          </w:p>
        </w:tc>
        <w:tc>
          <w:tcPr>
            <w:tcW w:w="1120"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37.320</w:t>
            </w:r>
          </w:p>
        </w:tc>
        <w:tc>
          <w:tcPr>
            <w:tcW w:w="1182"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83.600</w:t>
            </w:r>
          </w:p>
        </w:tc>
        <w:tc>
          <w:tcPr>
            <w:tcW w:w="1123"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54.800</w:t>
            </w:r>
          </w:p>
        </w:tc>
        <w:tc>
          <w:tcPr>
            <w:tcW w:w="1094"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25.762</w:t>
            </w:r>
          </w:p>
        </w:tc>
        <w:tc>
          <w:tcPr>
            <w:tcW w:w="1275"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201.481</w:t>
            </w:r>
          </w:p>
        </w:tc>
      </w:tr>
      <w:tr w:rsidR="00763600" w:rsidRPr="006561EA" w:rsidTr="00D03074">
        <w:trPr>
          <w:jc w:val="center"/>
        </w:trPr>
        <w:tc>
          <w:tcPr>
            <w:tcW w:w="2679" w:type="dxa"/>
            <w:shd w:val="clear" w:color="auto" w:fill="BFBFBF" w:themeFill="background1" w:themeFillShade="BF"/>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TOTAL</w:t>
            </w:r>
          </w:p>
        </w:tc>
        <w:tc>
          <w:tcPr>
            <w:tcW w:w="1120"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503.820</w:t>
            </w:r>
          </w:p>
        </w:tc>
        <w:tc>
          <w:tcPr>
            <w:tcW w:w="1182"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1.128.600</w:t>
            </w:r>
          </w:p>
        </w:tc>
        <w:tc>
          <w:tcPr>
            <w:tcW w:w="1123"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739.800</w:t>
            </w:r>
          </w:p>
        </w:tc>
        <w:tc>
          <w:tcPr>
            <w:tcW w:w="1094" w:type="dxa"/>
          </w:tcPr>
          <w:p w:rsidR="00763600" w:rsidRPr="006561EA" w:rsidRDefault="00763600" w:rsidP="00C02770">
            <w:pPr>
              <w:adjustRightInd w:val="0"/>
              <w:snapToGrid w:val="0"/>
              <w:spacing w:after="0" w:line="240" w:lineRule="auto"/>
              <w:jc w:val="both"/>
              <w:rPr>
                <w:rFonts w:ascii="Times New Roman" w:hAnsi="Times New Roman"/>
                <w:sz w:val="24"/>
                <w:szCs w:val="24"/>
              </w:rPr>
            </w:pPr>
            <w:r w:rsidRPr="006561EA">
              <w:rPr>
                <w:rFonts w:ascii="Times New Roman" w:eastAsia="Times New Roman" w:hAnsi="Times New Roman"/>
                <w:bCs/>
                <w:sz w:val="24"/>
                <w:szCs w:val="24"/>
                <w:lang w:val="de-DE"/>
              </w:rPr>
              <w:t>347.781</w:t>
            </w:r>
          </w:p>
        </w:tc>
        <w:tc>
          <w:tcPr>
            <w:tcW w:w="1275" w:type="dxa"/>
          </w:tcPr>
          <w:p w:rsidR="00763600" w:rsidRPr="006561EA" w:rsidRDefault="00763600" w:rsidP="00C02770">
            <w:pPr>
              <w:adjustRightInd w:val="0"/>
              <w:snapToGrid w:val="0"/>
              <w:spacing w:after="0" w:line="240" w:lineRule="auto"/>
              <w:jc w:val="both"/>
              <w:rPr>
                <w:rFonts w:ascii="Times New Roman" w:hAnsi="Times New Roman"/>
                <w:b/>
                <w:sz w:val="24"/>
                <w:szCs w:val="24"/>
              </w:rPr>
            </w:pPr>
            <w:r w:rsidRPr="006561EA">
              <w:rPr>
                <w:rFonts w:ascii="Times New Roman" w:eastAsia="Times New Roman" w:hAnsi="Times New Roman"/>
                <w:b/>
                <w:bCs/>
                <w:sz w:val="24"/>
                <w:szCs w:val="24"/>
                <w:lang w:val="de-DE"/>
              </w:rPr>
              <w:t>2.720.000</w:t>
            </w:r>
          </w:p>
        </w:tc>
      </w:tr>
    </w:tbl>
    <w:p w:rsidR="00763600" w:rsidRPr="006561EA" w:rsidRDefault="00763600" w:rsidP="00C02770">
      <w:pPr>
        <w:adjustRightInd w:val="0"/>
        <w:snapToGrid w:val="0"/>
        <w:spacing w:after="0" w:line="240" w:lineRule="auto"/>
        <w:jc w:val="both"/>
        <w:rPr>
          <w:rFonts w:ascii="Times New Roman" w:hAnsi="Times New Roman"/>
          <w:sz w:val="24"/>
          <w:szCs w:val="24"/>
        </w:rPr>
      </w:pPr>
    </w:p>
    <w:p w:rsidR="00C02770" w:rsidRPr="006561EA" w:rsidRDefault="00C02770"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br w:type="page"/>
      </w:r>
    </w:p>
    <w:p w:rsidR="00A85964" w:rsidRPr="006561EA" w:rsidRDefault="004C6C4B" w:rsidP="00C02770">
      <w:pPr>
        <w:adjustRightInd w:val="0"/>
        <w:snapToGrid w:val="0"/>
        <w:spacing w:after="0" w:line="240" w:lineRule="auto"/>
        <w:rPr>
          <w:rFonts w:ascii="Times New Roman" w:hAnsi="Times New Roman"/>
          <w:b/>
          <w:sz w:val="24"/>
          <w:szCs w:val="24"/>
          <w:lang w:val="en-US"/>
        </w:rPr>
      </w:pPr>
      <w:r w:rsidRPr="006561EA">
        <w:rPr>
          <w:rFonts w:ascii="Times New Roman" w:hAnsi="Times New Roman"/>
          <w:b/>
          <w:sz w:val="24"/>
          <w:szCs w:val="24"/>
          <w:lang w:val="en-US"/>
        </w:rPr>
        <w:lastRenderedPageBreak/>
        <w:t>6.2 Outline of China-Zambia South-South Cooperation in Renewable Energy Transfer</w:t>
      </w:r>
    </w:p>
    <w:p w:rsidR="004C6C4B" w:rsidRPr="006561EA" w:rsidRDefault="004C6C4B" w:rsidP="00C02770">
      <w:pPr>
        <w:autoSpaceDE w:val="0"/>
        <w:autoSpaceDN w:val="0"/>
        <w:adjustRightInd w:val="0"/>
        <w:snapToGrid w:val="0"/>
        <w:spacing w:after="0" w:line="240" w:lineRule="auto"/>
        <w:jc w:val="both"/>
        <w:rPr>
          <w:rStyle w:val="NoSpacingChar"/>
          <w:rFonts w:ascii="Times New Roman" w:hAnsi="Times New Roman"/>
        </w:rPr>
      </w:pPr>
    </w:p>
    <w:p w:rsidR="004C6C4B" w:rsidRPr="006561EA" w:rsidRDefault="004C6C4B" w:rsidP="00C02770">
      <w:pPr>
        <w:autoSpaceDE w:val="0"/>
        <w:autoSpaceDN w:val="0"/>
        <w:adjustRightInd w:val="0"/>
        <w:snapToGrid w:val="0"/>
        <w:spacing w:after="0" w:line="240" w:lineRule="auto"/>
        <w:jc w:val="both"/>
        <w:rPr>
          <w:rFonts w:ascii="Times New Roman" w:hAnsi="Times New Roman"/>
          <w:sz w:val="24"/>
          <w:szCs w:val="24"/>
        </w:rPr>
      </w:pPr>
      <w:r w:rsidRPr="006561EA">
        <w:rPr>
          <w:rStyle w:val="NoSpacingChar"/>
          <w:rFonts w:ascii="Times New Roman" w:hAnsi="Times New Roman"/>
        </w:rPr>
        <w:t>The</w:t>
      </w:r>
      <w:r w:rsidR="00071A88" w:rsidRPr="006561EA">
        <w:rPr>
          <w:rStyle w:val="NoSpacingChar"/>
          <w:rFonts w:ascii="Times New Roman" w:hAnsi="Times New Roman"/>
        </w:rPr>
        <w:t xml:space="preserve"> Zambia project is</w:t>
      </w:r>
      <w:r w:rsidRPr="006561EA">
        <w:rPr>
          <w:rStyle w:val="NoSpacingChar"/>
          <w:rFonts w:ascii="Times New Roman" w:hAnsi="Times New Roman"/>
        </w:rPr>
        <w:t xml:space="preserve"> </w:t>
      </w:r>
      <w:r w:rsidRPr="006561EA">
        <w:rPr>
          <w:rFonts w:ascii="Times New Roman" w:hAnsi="Times New Roman"/>
          <w:sz w:val="24"/>
          <w:szCs w:val="24"/>
        </w:rPr>
        <w:t xml:space="preserve">to address Zambia’s need to increase the universal energy access by effectuating off-grid community-based electrification, increasing the share of renewable energy, and promoting the productive uses of energy - hereby also supporting broader socio-economic and environmental objectives, most notably poverty reduction through employment generation and supporting action on climate change mitigation. The project will do so by creating an enabling environment - in Zambia for absorbing new technology and in China for providing it appropriately. </w:t>
      </w:r>
    </w:p>
    <w:p w:rsidR="004C6C4B" w:rsidRPr="006561EA" w:rsidRDefault="004C6C4B" w:rsidP="00C02770">
      <w:pPr>
        <w:adjustRightInd w:val="0"/>
        <w:snapToGrid w:val="0"/>
        <w:spacing w:after="0" w:line="240" w:lineRule="auto"/>
        <w:jc w:val="both"/>
        <w:rPr>
          <w:rFonts w:ascii="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eastAsia="Times New Roman" w:hAnsi="Times New Roman"/>
          <w:sz w:val="24"/>
          <w:szCs w:val="24"/>
        </w:rPr>
      </w:pPr>
      <w:r w:rsidRPr="006561EA">
        <w:rPr>
          <w:rFonts w:ascii="Times New Roman" w:hAnsi="Times New Roman"/>
          <w:sz w:val="24"/>
          <w:szCs w:val="24"/>
        </w:rPr>
        <w:t>Zambia has the second largest potential for solar power in the world, currently virtually unused, and an abundance of rivers and water resources in the rural areas. Building on this potential, focusing on solar- and hydro power, identified as the most appropriate renewable energy technologies for Zambia and consistent with the Chinese development experience, the</w:t>
      </w:r>
      <w:r w:rsidRPr="006561EA">
        <w:rPr>
          <w:rFonts w:ascii="Times New Roman" w:eastAsia="Times New Roman" w:hAnsi="Times New Roman"/>
          <w:sz w:val="24"/>
          <w:szCs w:val="24"/>
        </w:rPr>
        <w:t xml:space="preserve"> project’s </w:t>
      </w:r>
      <w:r w:rsidRPr="006561EA">
        <w:rPr>
          <w:rFonts w:ascii="Times New Roman" w:eastAsia="Times New Roman" w:hAnsi="Times New Roman"/>
          <w:b/>
          <w:sz w:val="24"/>
          <w:szCs w:val="24"/>
        </w:rPr>
        <w:t>overall objective</w:t>
      </w:r>
      <w:r w:rsidRPr="006561EA">
        <w:rPr>
          <w:rFonts w:ascii="Times New Roman" w:eastAsia="Times New Roman" w:hAnsi="Times New Roman"/>
          <w:sz w:val="24"/>
          <w:szCs w:val="24"/>
        </w:rPr>
        <w:t xml:space="preserve"> is: </w:t>
      </w:r>
      <w:r w:rsidRPr="006561EA">
        <w:rPr>
          <w:rFonts w:ascii="Times New Roman" w:eastAsia="Times New Roman" w:hAnsi="Times New Roman"/>
          <w:i/>
          <w:sz w:val="24"/>
          <w:szCs w:val="24"/>
        </w:rPr>
        <w:t>To improve energy access and living conditions in rural Zambia through South-South Cooperation.</w:t>
      </w:r>
      <w:r w:rsidRPr="006561EA">
        <w:rPr>
          <w:rFonts w:ascii="Times New Roman" w:eastAsia="Times New Roman" w:hAnsi="Times New Roman"/>
          <w:sz w:val="24"/>
          <w:szCs w:val="24"/>
        </w:rPr>
        <w:t xml:space="preserve"> </w:t>
      </w:r>
    </w:p>
    <w:p w:rsidR="004C6C4B" w:rsidRPr="006561EA" w:rsidRDefault="004C6C4B" w:rsidP="00C02770">
      <w:pPr>
        <w:adjustRightInd w:val="0"/>
        <w:snapToGrid w:val="0"/>
        <w:spacing w:after="0" w:line="240" w:lineRule="auto"/>
        <w:jc w:val="both"/>
        <w:rPr>
          <w:rFonts w:ascii="Times New Roman" w:eastAsia="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eastAsia="Times New Roman" w:hAnsi="Times New Roman"/>
          <w:sz w:val="24"/>
          <w:szCs w:val="24"/>
        </w:rPr>
      </w:pPr>
      <w:r w:rsidRPr="006561EA">
        <w:rPr>
          <w:rFonts w:ascii="Times New Roman" w:eastAsia="Times New Roman" w:hAnsi="Times New Roman"/>
          <w:sz w:val="24"/>
          <w:szCs w:val="24"/>
        </w:rPr>
        <w:t>It seeks to achieve this by contributing directly to the achievement of Zambia’s rural electrification goals of 50% of rural areas electrified by 2030. By supporting the government’s efforts in achieving this goal, the project increases the likelihood of success in promoting policy/legal reform and removal of market barriers necessary to accomplish broader rural electrification.</w:t>
      </w:r>
    </w:p>
    <w:p w:rsidR="004C6C4B" w:rsidRPr="006561EA" w:rsidRDefault="004C6C4B" w:rsidP="00C02770">
      <w:pPr>
        <w:adjustRightInd w:val="0"/>
        <w:snapToGrid w:val="0"/>
        <w:spacing w:after="0" w:line="240" w:lineRule="auto"/>
        <w:jc w:val="both"/>
        <w:rPr>
          <w:rFonts w:ascii="Times New Roman" w:eastAsia="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eastAsia="Times New Roman" w:hAnsi="Times New Roman"/>
          <w:sz w:val="24"/>
          <w:szCs w:val="24"/>
        </w:rPr>
      </w:pPr>
      <w:r w:rsidRPr="006561EA">
        <w:rPr>
          <w:rFonts w:ascii="Times New Roman" w:eastAsia="Times New Roman" w:hAnsi="Times New Roman"/>
          <w:sz w:val="24"/>
          <w:szCs w:val="24"/>
        </w:rPr>
        <w:t xml:space="preserve">The project has two </w:t>
      </w:r>
      <w:r w:rsidRPr="006561EA">
        <w:rPr>
          <w:rFonts w:ascii="Times New Roman" w:eastAsia="Times New Roman" w:hAnsi="Times New Roman"/>
          <w:b/>
          <w:sz w:val="24"/>
          <w:szCs w:val="24"/>
        </w:rPr>
        <w:t>specific objectives</w:t>
      </w:r>
      <w:r w:rsidRPr="006561EA">
        <w:rPr>
          <w:rFonts w:ascii="Times New Roman" w:eastAsia="Times New Roman" w:hAnsi="Times New Roman"/>
          <w:sz w:val="24"/>
          <w:szCs w:val="24"/>
        </w:rPr>
        <w:t xml:space="preserve">: </w:t>
      </w:r>
    </w:p>
    <w:p w:rsidR="004C6C4B" w:rsidRPr="006561EA" w:rsidRDefault="004C6C4B" w:rsidP="00C02770">
      <w:pPr>
        <w:adjustRightInd w:val="0"/>
        <w:snapToGrid w:val="0"/>
        <w:spacing w:after="0" w:line="240" w:lineRule="auto"/>
        <w:jc w:val="both"/>
        <w:rPr>
          <w:rFonts w:ascii="Times New Roman" w:eastAsia="Times New Roman" w:hAnsi="Times New Roman"/>
          <w:sz w:val="24"/>
          <w:szCs w:val="24"/>
        </w:rPr>
      </w:pPr>
      <w:r w:rsidRPr="006561EA">
        <w:rPr>
          <w:rFonts w:ascii="Times New Roman" w:eastAsia="Times New Roman" w:hAnsi="Times New Roman"/>
          <w:sz w:val="24"/>
          <w:szCs w:val="24"/>
        </w:rPr>
        <w:t xml:space="preserve">1. </w:t>
      </w:r>
      <w:r w:rsidRPr="006561EA">
        <w:rPr>
          <w:rFonts w:ascii="Times New Roman" w:eastAsia="Times New Roman" w:hAnsi="Times New Roman"/>
          <w:b/>
          <w:i/>
          <w:sz w:val="24"/>
          <w:szCs w:val="24"/>
        </w:rPr>
        <w:t>To promote electrification of rural communities in Zambia</w:t>
      </w:r>
      <w:r w:rsidRPr="006561EA">
        <w:rPr>
          <w:rFonts w:ascii="Times New Roman" w:eastAsia="Times New Roman" w:hAnsi="Times New Roman"/>
          <w:b/>
          <w:sz w:val="24"/>
          <w:szCs w:val="24"/>
        </w:rPr>
        <w:t>.</w:t>
      </w:r>
      <w:r w:rsidRPr="006561EA">
        <w:rPr>
          <w:rFonts w:ascii="Times New Roman" w:eastAsia="Times New Roman" w:hAnsi="Times New Roman"/>
          <w:sz w:val="24"/>
          <w:szCs w:val="24"/>
        </w:rPr>
        <w:t xml:space="preserve"> The project will focus on communities that are located far from the power grid and thus will require off-grid solutions.  For rural electrification, the project will concentrate specifically on mini- or micro-grid and off-grid solutions.  The focus on rural electrification is specifically intended to address the part of the Zambian population that is missing out on development opportunities, and to enhance their livelihood in several areas through the provision of electricity. </w:t>
      </w:r>
    </w:p>
    <w:p w:rsidR="004C6C4B" w:rsidRPr="006561EA" w:rsidRDefault="004C6C4B" w:rsidP="00C02770">
      <w:pPr>
        <w:adjustRightInd w:val="0"/>
        <w:snapToGrid w:val="0"/>
        <w:spacing w:after="0" w:line="240" w:lineRule="auto"/>
        <w:jc w:val="both"/>
        <w:rPr>
          <w:rFonts w:ascii="Times New Roman" w:eastAsia="Times New Roman" w:hAnsi="Times New Roman"/>
          <w:sz w:val="24"/>
          <w:szCs w:val="24"/>
        </w:rPr>
      </w:pPr>
      <w:r w:rsidRPr="006561EA">
        <w:rPr>
          <w:rFonts w:ascii="Times New Roman" w:eastAsia="Times New Roman" w:hAnsi="Times New Roman"/>
          <w:sz w:val="24"/>
          <w:szCs w:val="24"/>
        </w:rPr>
        <w:t xml:space="preserve">2. </w:t>
      </w:r>
      <w:r w:rsidRPr="006561EA">
        <w:rPr>
          <w:rFonts w:ascii="Times New Roman" w:eastAsia="Times New Roman" w:hAnsi="Times New Roman"/>
          <w:b/>
          <w:i/>
          <w:sz w:val="24"/>
          <w:szCs w:val="24"/>
        </w:rPr>
        <w:t>To strengthen China’s capacity for South-South Cooperation</w:t>
      </w:r>
      <w:r w:rsidRPr="006561EA">
        <w:rPr>
          <w:rFonts w:ascii="Times New Roman" w:eastAsia="Times New Roman" w:hAnsi="Times New Roman"/>
          <w:b/>
          <w:sz w:val="24"/>
          <w:szCs w:val="24"/>
        </w:rPr>
        <w:t>.</w:t>
      </w:r>
      <w:r w:rsidRPr="006561EA">
        <w:rPr>
          <w:rFonts w:ascii="Times New Roman" w:eastAsia="Times New Roman" w:hAnsi="Times New Roman"/>
          <w:sz w:val="24"/>
          <w:szCs w:val="24"/>
        </w:rPr>
        <w:t xml:space="preserve"> Through supporting the creation of a South-South unit within the Chinese Ministry of Science and Technology, and facilitating direct Chinese support for rural electrification in Zambia, the project will contribute significantly to building Chinese capacity for engaging in mutually beneficial South-South cooperation based on clear analysis and responding to local conditions.</w:t>
      </w:r>
    </w:p>
    <w:p w:rsidR="004C6C4B" w:rsidRPr="006561EA" w:rsidRDefault="004C6C4B" w:rsidP="00C02770">
      <w:pPr>
        <w:adjustRightInd w:val="0"/>
        <w:snapToGrid w:val="0"/>
        <w:spacing w:after="0" w:line="240" w:lineRule="auto"/>
        <w:jc w:val="both"/>
        <w:rPr>
          <w:rFonts w:ascii="Times New Roman" w:eastAsia="Times New Roman" w:hAnsi="Times New Roman"/>
          <w:sz w:val="24"/>
          <w:szCs w:val="24"/>
        </w:rPr>
      </w:pPr>
      <w:r w:rsidRPr="006561EA">
        <w:rPr>
          <w:rFonts w:ascii="Times New Roman" w:eastAsia="Times New Roman" w:hAnsi="Times New Roman"/>
          <w:sz w:val="24"/>
          <w:szCs w:val="24"/>
        </w:rPr>
        <w:t xml:space="preserve">The project seeks to achieve three </w:t>
      </w:r>
      <w:r w:rsidRPr="006561EA">
        <w:rPr>
          <w:rFonts w:ascii="Times New Roman" w:eastAsia="Times New Roman" w:hAnsi="Times New Roman"/>
          <w:b/>
          <w:sz w:val="24"/>
          <w:szCs w:val="24"/>
        </w:rPr>
        <w:t>strategic outcomes</w:t>
      </w:r>
      <w:r w:rsidRPr="006561EA">
        <w:rPr>
          <w:rFonts w:ascii="Times New Roman" w:eastAsia="Times New Roman" w:hAnsi="Times New Roman"/>
          <w:sz w:val="24"/>
          <w:szCs w:val="24"/>
        </w:rPr>
        <w:t xml:space="preserve">; </w:t>
      </w:r>
    </w:p>
    <w:p w:rsidR="004C6C4B" w:rsidRPr="006561EA" w:rsidRDefault="004C6C4B" w:rsidP="00C02770">
      <w:pPr>
        <w:pStyle w:val="ListParagraph"/>
        <w:numPr>
          <w:ilvl w:val="0"/>
          <w:numId w:val="28"/>
        </w:numPr>
        <w:adjustRightInd w:val="0"/>
        <w:snapToGrid w:val="0"/>
        <w:spacing w:after="0" w:line="240" w:lineRule="auto"/>
        <w:contextualSpacing w:val="0"/>
        <w:jc w:val="both"/>
        <w:rPr>
          <w:rFonts w:ascii="Times New Roman" w:eastAsia="Times New Roman" w:hAnsi="Times New Roman"/>
          <w:sz w:val="24"/>
          <w:szCs w:val="24"/>
        </w:rPr>
      </w:pPr>
      <w:r w:rsidRPr="006561EA">
        <w:rPr>
          <w:rFonts w:ascii="Times New Roman" w:eastAsia="Times New Roman" w:hAnsi="Times New Roman"/>
          <w:sz w:val="24"/>
          <w:szCs w:val="24"/>
        </w:rPr>
        <w:t>Strengthening of the enabling environment for the transfer and use of priority renewable technologies in Zambia</w:t>
      </w:r>
    </w:p>
    <w:p w:rsidR="004C6C4B" w:rsidRPr="006561EA" w:rsidRDefault="004C6C4B" w:rsidP="00C02770">
      <w:pPr>
        <w:pStyle w:val="ListParagraph"/>
        <w:numPr>
          <w:ilvl w:val="0"/>
          <w:numId w:val="28"/>
        </w:numPr>
        <w:adjustRightInd w:val="0"/>
        <w:snapToGrid w:val="0"/>
        <w:spacing w:after="0" w:line="240" w:lineRule="auto"/>
        <w:contextualSpacing w:val="0"/>
        <w:jc w:val="both"/>
        <w:rPr>
          <w:rFonts w:ascii="Times New Roman" w:eastAsia="Times New Roman" w:hAnsi="Times New Roman"/>
          <w:sz w:val="24"/>
          <w:szCs w:val="24"/>
        </w:rPr>
      </w:pPr>
      <w:r w:rsidRPr="006561EA">
        <w:rPr>
          <w:rFonts w:ascii="Times New Roman" w:eastAsia="Times New Roman" w:hAnsi="Times New Roman"/>
          <w:sz w:val="24"/>
          <w:szCs w:val="24"/>
        </w:rPr>
        <w:t>Removing market barriers to the adoption of renewable technologies for the rural poor in Zambia, and</w:t>
      </w:r>
    </w:p>
    <w:p w:rsidR="004C6C4B" w:rsidRPr="006561EA" w:rsidRDefault="004C6C4B" w:rsidP="00C02770">
      <w:pPr>
        <w:pStyle w:val="ListParagraph"/>
        <w:numPr>
          <w:ilvl w:val="0"/>
          <w:numId w:val="28"/>
        </w:numPr>
        <w:adjustRightInd w:val="0"/>
        <w:snapToGrid w:val="0"/>
        <w:spacing w:after="0" w:line="240" w:lineRule="auto"/>
        <w:contextualSpacing w:val="0"/>
        <w:jc w:val="both"/>
        <w:rPr>
          <w:rFonts w:ascii="Times New Roman" w:eastAsia="Times New Roman" w:hAnsi="Times New Roman"/>
          <w:sz w:val="24"/>
          <w:szCs w:val="24"/>
        </w:rPr>
      </w:pPr>
      <w:r w:rsidRPr="006561EA">
        <w:rPr>
          <w:rFonts w:ascii="Times New Roman" w:eastAsia="Times New Roman" w:hAnsi="Times New Roman"/>
          <w:sz w:val="24"/>
          <w:szCs w:val="24"/>
        </w:rPr>
        <w:t xml:space="preserve">Strengthening of Chinese capacity for South – South Cooperation on renewable energies. </w:t>
      </w:r>
    </w:p>
    <w:p w:rsidR="004C6C4B" w:rsidRPr="006561EA" w:rsidRDefault="004C6C4B" w:rsidP="00C02770">
      <w:pPr>
        <w:adjustRightInd w:val="0"/>
        <w:snapToGrid w:val="0"/>
        <w:spacing w:after="0" w:line="240" w:lineRule="auto"/>
        <w:jc w:val="both"/>
        <w:rPr>
          <w:rFonts w:ascii="Times New Roman" w:eastAsia="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hAnsi="Times New Roman"/>
          <w:b/>
          <w:sz w:val="24"/>
          <w:szCs w:val="24"/>
        </w:rPr>
      </w:pPr>
    </w:p>
    <w:p w:rsidR="00C02770" w:rsidRPr="006561EA" w:rsidRDefault="00C02770" w:rsidP="00C02770">
      <w:pPr>
        <w:adjustRightInd w:val="0"/>
        <w:snapToGrid w:val="0"/>
        <w:spacing w:after="0" w:line="240" w:lineRule="auto"/>
        <w:rPr>
          <w:rFonts w:ascii="Times New Roman" w:hAnsi="Times New Roman"/>
          <w:b/>
          <w:sz w:val="24"/>
          <w:szCs w:val="24"/>
        </w:rPr>
      </w:pPr>
      <w:r w:rsidRPr="006561EA">
        <w:rPr>
          <w:rFonts w:ascii="Times New Roman" w:hAnsi="Times New Roman"/>
          <w:b/>
          <w:sz w:val="24"/>
          <w:szCs w:val="24"/>
        </w:rPr>
        <w:br w:type="page"/>
      </w: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lastRenderedPageBreak/>
        <w:t>SIMPLIFIED RESULTS MATRIX</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4"/>
        <w:gridCol w:w="5015"/>
      </w:tblGrid>
      <w:tr w:rsidR="004C6C4B" w:rsidRPr="006561EA" w:rsidTr="00D03074">
        <w:trPr>
          <w:trHeight w:val="420"/>
          <w:tblHeader/>
          <w:jc w:val="center"/>
        </w:trPr>
        <w:tc>
          <w:tcPr>
            <w:tcW w:w="3604" w:type="dxa"/>
            <w:shd w:val="clear" w:color="auto" w:fill="A6A6A6" w:themeFill="background1" w:themeFillShade="A6"/>
          </w:tcPr>
          <w:p w:rsidR="004C6C4B" w:rsidRPr="006561EA" w:rsidRDefault="004C6C4B"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eastAsia="Calibri" w:hAnsi="Times New Roman"/>
                <w:b/>
                <w:sz w:val="24"/>
                <w:szCs w:val="24"/>
              </w:rPr>
              <w:t>OUTPUTS</w:t>
            </w:r>
          </w:p>
        </w:tc>
        <w:tc>
          <w:tcPr>
            <w:tcW w:w="5015" w:type="dxa"/>
            <w:shd w:val="clear" w:color="auto" w:fill="A6A6A6" w:themeFill="background1" w:themeFillShade="A6"/>
          </w:tcPr>
          <w:p w:rsidR="004C6C4B" w:rsidRPr="006561EA" w:rsidRDefault="004C6C4B"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eastAsia="Calibri" w:hAnsi="Times New Roman"/>
                <w:b/>
                <w:sz w:val="24"/>
                <w:szCs w:val="24"/>
              </w:rPr>
              <w:t>ACTIVITY RESULTS</w:t>
            </w:r>
          </w:p>
        </w:tc>
      </w:tr>
      <w:tr w:rsidR="004C6C4B" w:rsidRPr="006561EA" w:rsidTr="00D03074">
        <w:trPr>
          <w:jc w:val="center"/>
        </w:trPr>
        <w:tc>
          <w:tcPr>
            <w:tcW w:w="8619" w:type="dxa"/>
            <w:gridSpan w:val="2"/>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Outcome 1: </w:t>
            </w: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The enabling environment for the transfer and use of priority renewable technologies in Zambia strengthened </w:t>
            </w:r>
          </w:p>
        </w:tc>
      </w:tr>
      <w:tr w:rsidR="004C6C4B" w:rsidRPr="006561EA" w:rsidTr="00D03074">
        <w:trPr>
          <w:jc w:val="center"/>
        </w:trPr>
        <w:tc>
          <w:tcPr>
            <w:tcW w:w="3604" w:type="dxa"/>
          </w:tcPr>
          <w:p w:rsidR="004C6C4B" w:rsidRPr="006561EA" w:rsidRDefault="004C6C4B"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hAnsi="Times New Roman"/>
                <w:b/>
                <w:sz w:val="24"/>
                <w:szCs w:val="24"/>
              </w:rPr>
              <w:t>Output 1.1 Improved policies, legislation and standards for the transfer and use of project technologies for rural electrification</w:t>
            </w:r>
          </w:p>
        </w:tc>
        <w:tc>
          <w:tcPr>
            <w:tcW w:w="5015" w:type="dxa"/>
          </w:tcPr>
          <w:p w:rsidR="004C6C4B" w:rsidRPr="006561EA" w:rsidRDefault="004C6C4B" w:rsidP="00C02770">
            <w:pPr>
              <w:pStyle w:val="NoSpacing1"/>
              <w:adjustRightInd w:val="0"/>
              <w:snapToGrid w:val="0"/>
              <w:jc w:val="both"/>
              <w:rPr>
                <w:rFonts w:ascii="Times New Roman" w:hAnsi="Times New Roman"/>
                <w:sz w:val="24"/>
                <w:szCs w:val="24"/>
                <w:lang w:eastAsia="zh-CN"/>
              </w:rPr>
            </w:pPr>
            <w:r w:rsidRPr="006561EA">
              <w:rPr>
                <w:rFonts w:ascii="Times New Roman" w:hAnsi="Times New Roman"/>
                <w:b/>
                <w:sz w:val="24"/>
                <w:szCs w:val="24"/>
              </w:rPr>
              <w:t xml:space="preserve">Activity Result 1.1.1: </w:t>
            </w:r>
            <w:r w:rsidRPr="006561EA">
              <w:rPr>
                <w:rFonts w:ascii="Times New Roman" w:hAnsi="Times New Roman"/>
                <w:sz w:val="24"/>
                <w:szCs w:val="24"/>
              </w:rPr>
              <w:t xml:space="preserve">Conduct review of the implementation of policies and legislation for rural electrification using off-grid technologies </w:t>
            </w:r>
          </w:p>
          <w:p w:rsidR="004C6C4B" w:rsidRPr="006561EA" w:rsidRDefault="004C6C4B" w:rsidP="00C02770">
            <w:pPr>
              <w:pStyle w:val="NoSpacing1"/>
              <w:adjustRightInd w:val="0"/>
              <w:snapToGrid w:val="0"/>
              <w:jc w:val="both"/>
              <w:rPr>
                <w:rFonts w:ascii="Times New Roman" w:hAnsi="Times New Roman"/>
                <w:sz w:val="24"/>
                <w:szCs w:val="24"/>
                <w:lang w:eastAsia="zh-CN"/>
              </w:rPr>
            </w:pPr>
            <w:r w:rsidRPr="006561EA">
              <w:rPr>
                <w:rFonts w:ascii="Times New Roman" w:hAnsi="Times New Roman"/>
                <w:b/>
                <w:sz w:val="24"/>
                <w:szCs w:val="24"/>
              </w:rPr>
              <w:t xml:space="preserve">Activity Result 1.1.2: </w:t>
            </w:r>
            <w:r w:rsidRPr="006561EA">
              <w:rPr>
                <w:rFonts w:ascii="Times New Roman" w:hAnsi="Times New Roman"/>
                <w:sz w:val="24"/>
                <w:szCs w:val="24"/>
              </w:rPr>
              <w:t>Convene working group meetings to review implementation of policies and legislation to address gaps and develop and finalize policies for rural electrification using off-grid technologies</w:t>
            </w:r>
          </w:p>
          <w:p w:rsidR="004C6C4B" w:rsidRPr="006561EA" w:rsidRDefault="004C6C4B" w:rsidP="00C02770">
            <w:pPr>
              <w:pStyle w:val="NoSpacing1"/>
              <w:adjustRightInd w:val="0"/>
              <w:snapToGrid w:val="0"/>
              <w:jc w:val="both"/>
              <w:rPr>
                <w:rFonts w:ascii="Times New Roman" w:hAnsi="Times New Roman"/>
                <w:sz w:val="24"/>
                <w:szCs w:val="24"/>
                <w:lang w:eastAsia="zh-CN"/>
              </w:rPr>
            </w:pPr>
            <w:r w:rsidRPr="006561EA">
              <w:rPr>
                <w:rFonts w:ascii="Times New Roman" w:hAnsi="Times New Roman"/>
                <w:b/>
                <w:sz w:val="24"/>
                <w:szCs w:val="24"/>
              </w:rPr>
              <w:t xml:space="preserve">Activity Result </w:t>
            </w:r>
            <w:r w:rsidRPr="006561EA">
              <w:rPr>
                <w:rFonts w:ascii="Times New Roman" w:hAnsi="Times New Roman"/>
                <w:b/>
                <w:sz w:val="24"/>
                <w:szCs w:val="24"/>
                <w:lang w:eastAsia="zh-CN"/>
              </w:rPr>
              <w:t>1.1.3</w:t>
            </w:r>
            <w:r w:rsidRPr="006561EA">
              <w:rPr>
                <w:rFonts w:ascii="Times New Roman" w:hAnsi="Times New Roman"/>
                <w:b/>
                <w:sz w:val="24"/>
                <w:szCs w:val="24"/>
              </w:rPr>
              <w:t xml:space="preserve">: </w:t>
            </w:r>
            <w:r w:rsidRPr="006561EA">
              <w:rPr>
                <w:rFonts w:ascii="Times New Roman" w:hAnsi="Times New Roman"/>
                <w:sz w:val="24"/>
                <w:szCs w:val="24"/>
              </w:rPr>
              <w:t xml:space="preserve">Build capacity of government officials and other stakeholders to implement policy reforms and programs identified in Activity Result 1.1.2.   </w:t>
            </w:r>
          </w:p>
        </w:tc>
      </w:tr>
      <w:tr w:rsidR="004C6C4B" w:rsidRPr="006561EA" w:rsidTr="00D03074">
        <w:trPr>
          <w:jc w:val="center"/>
        </w:trPr>
        <w:tc>
          <w:tcPr>
            <w:tcW w:w="3604" w:type="dxa"/>
          </w:tcPr>
          <w:p w:rsidR="004C6C4B" w:rsidRPr="006561EA" w:rsidRDefault="004C6C4B" w:rsidP="00C02770">
            <w:pPr>
              <w:adjustRightInd w:val="0"/>
              <w:snapToGrid w:val="0"/>
              <w:spacing w:after="0" w:line="240" w:lineRule="auto"/>
              <w:jc w:val="both"/>
              <w:rPr>
                <w:rFonts w:ascii="Times New Roman" w:eastAsia="Calibri" w:hAnsi="Times New Roman"/>
                <w:sz w:val="24"/>
                <w:szCs w:val="24"/>
              </w:rPr>
            </w:pPr>
            <w:r w:rsidRPr="006561EA">
              <w:rPr>
                <w:rFonts w:ascii="Times New Roman" w:hAnsi="Times New Roman"/>
                <w:b/>
                <w:sz w:val="24"/>
                <w:szCs w:val="24"/>
              </w:rPr>
              <w:t xml:space="preserve">Output 1.2 Financial mechanism for RETs established </w:t>
            </w:r>
          </w:p>
        </w:tc>
        <w:tc>
          <w:tcPr>
            <w:tcW w:w="5015" w:type="dxa"/>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1.2.1: </w:t>
            </w:r>
            <w:r w:rsidRPr="006561EA">
              <w:rPr>
                <w:rFonts w:ascii="Times New Roman" w:hAnsi="Times New Roman"/>
                <w:sz w:val="24"/>
                <w:szCs w:val="24"/>
              </w:rPr>
              <w:t>Review opportunities for additional financing for the Development Bank of Zambia to fund its Renewable Energy Fund</w:t>
            </w:r>
            <w:r w:rsidRPr="006561EA">
              <w:rPr>
                <w:rFonts w:ascii="Times New Roman" w:hAnsi="Times New Roman"/>
                <w:b/>
                <w:sz w:val="24"/>
                <w:szCs w:val="24"/>
              </w:rPr>
              <w:t xml:space="preserve"> </w:t>
            </w:r>
          </w:p>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1.2.2: </w:t>
            </w:r>
            <w:r w:rsidRPr="006561EA">
              <w:rPr>
                <w:rFonts w:ascii="Times New Roman" w:hAnsi="Times New Roman"/>
                <w:sz w:val="24"/>
                <w:szCs w:val="24"/>
              </w:rPr>
              <w:t xml:space="preserve">Develop options for a renewable energy technologies equipment financing for rural electrification to support private sector and/or government rural electrification initiatives </w:t>
            </w:r>
          </w:p>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1.2.3: </w:t>
            </w:r>
            <w:r w:rsidRPr="006561EA">
              <w:rPr>
                <w:rFonts w:ascii="Times New Roman" w:hAnsi="Times New Roman"/>
                <w:sz w:val="24"/>
                <w:szCs w:val="24"/>
              </w:rPr>
              <w:t xml:space="preserve">Develop a value chain strategy for driving down cost of technology that can support private sector and government actors </w:t>
            </w:r>
          </w:p>
        </w:tc>
      </w:tr>
      <w:tr w:rsidR="004C6C4B" w:rsidRPr="006561EA" w:rsidTr="00D03074">
        <w:trPr>
          <w:trHeight w:val="551"/>
          <w:jc w:val="center"/>
        </w:trPr>
        <w:tc>
          <w:tcPr>
            <w:tcW w:w="8619" w:type="dxa"/>
            <w:gridSpan w:val="2"/>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Outcome 2: </w:t>
            </w:r>
          </w:p>
          <w:p w:rsidR="004C6C4B" w:rsidRPr="006561EA" w:rsidRDefault="004C6C4B" w:rsidP="00C02770">
            <w:pPr>
              <w:adjustRightInd w:val="0"/>
              <w:snapToGrid w:val="0"/>
              <w:spacing w:after="0" w:line="240" w:lineRule="auto"/>
              <w:jc w:val="both"/>
              <w:rPr>
                <w:rFonts w:ascii="Times New Roman" w:hAnsi="Times New Roman"/>
                <w:b/>
                <w:bCs/>
                <w:sz w:val="24"/>
                <w:szCs w:val="24"/>
              </w:rPr>
            </w:pPr>
            <w:r w:rsidRPr="006561EA">
              <w:rPr>
                <w:rFonts w:ascii="Times New Roman" w:hAnsi="Times New Roman"/>
                <w:b/>
                <w:sz w:val="24"/>
                <w:szCs w:val="24"/>
              </w:rPr>
              <w:t>Reduced barriers to the adoption of renewable technologies for the rural poor in Zambia</w:t>
            </w:r>
          </w:p>
        </w:tc>
      </w:tr>
      <w:tr w:rsidR="004C6C4B" w:rsidRPr="006561EA" w:rsidTr="00D03074">
        <w:trPr>
          <w:jc w:val="center"/>
        </w:trPr>
        <w:tc>
          <w:tcPr>
            <w:tcW w:w="3604" w:type="dxa"/>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Output 2.1 Priority technologies tested and demonstrated at dedicated testing and training center and community of practice established</w:t>
            </w:r>
          </w:p>
        </w:tc>
        <w:tc>
          <w:tcPr>
            <w:tcW w:w="5015" w:type="dxa"/>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2.1.1: </w:t>
            </w:r>
            <w:r w:rsidRPr="006561EA">
              <w:rPr>
                <w:rFonts w:ascii="Times New Roman" w:hAnsi="Times New Roman"/>
                <w:sz w:val="24"/>
                <w:szCs w:val="24"/>
              </w:rPr>
              <w:t xml:space="preserve">Creation of a demonstration, testing and training facilities for priority technologies </w:t>
            </w: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2.1.2: </w:t>
            </w:r>
            <w:r w:rsidRPr="006561EA">
              <w:rPr>
                <w:rFonts w:ascii="Times New Roman" w:hAnsi="Times New Roman"/>
                <w:sz w:val="24"/>
                <w:szCs w:val="24"/>
              </w:rPr>
              <w:t>Facilities to receive, exhibit and demonstrate equipment and publish performance results via web</w:t>
            </w:r>
            <w:r w:rsidRPr="006561EA">
              <w:rPr>
                <w:rFonts w:ascii="Times New Roman" w:hAnsi="Times New Roman"/>
                <w:b/>
                <w:sz w:val="24"/>
                <w:szCs w:val="24"/>
              </w:rPr>
              <w:t xml:space="preserve"> </w:t>
            </w:r>
          </w:p>
          <w:p w:rsidR="004C6C4B" w:rsidRPr="006561EA" w:rsidRDefault="004C6C4B" w:rsidP="00C02770">
            <w:pPr>
              <w:adjustRightInd w:val="0"/>
              <w:snapToGrid w:val="0"/>
              <w:spacing w:after="0" w:line="240" w:lineRule="auto"/>
              <w:ind w:left="720"/>
              <w:jc w:val="both"/>
              <w:rPr>
                <w:rFonts w:ascii="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eastAsia="Calibri" w:hAnsi="Times New Roman"/>
                <w:sz w:val="24"/>
                <w:szCs w:val="24"/>
              </w:rPr>
            </w:pPr>
          </w:p>
        </w:tc>
      </w:tr>
      <w:tr w:rsidR="004C6C4B" w:rsidRPr="006561EA" w:rsidTr="00D03074">
        <w:trPr>
          <w:jc w:val="center"/>
        </w:trPr>
        <w:tc>
          <w:tcPr>
            <w:tcW w:w="3604" w:type="dxa"/>
            <w:tcBorders>
              <w:bottom w:val="single" w:sz="4" w:space="0" w:color="auto"/>
            </w:tcBorders>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Output 2.2 Institutional and technological capacity among stakeholders built</w:t>
            </w:r>
          </w:p>
          <w:p w:rsidR="004C6C4B" w:rsidRPr="006561EA" w:rsidRDefault="004C6C4B" w:rsidP="00C02770">
            <w:pPr>
              <w:adjustRightInd w:val="0"/>
              <w:snapToGrid w:val="0"/>
              <w:spacing w:after="0" w:line="240" w:lineRule="auto"/>
              <w:jc w:val="both"/>
              <w:rPr>
                <w:rFonts w:ascii="Times New Roman" w:eastAsia="Calibri" w:hAnsi="Times New Roman"/>
                <w:sz w:val="24"/>
                <w:szCs w:val="24"/>
              </w:rPr>
            </w:pPr>
          </w:p>
        </w:tc>
        <w:tc>
          <w:tcPr>
            <w:tcW w:w="5015" w:type="dxa"/>
            <w:tcBorders>
              <w:bottom w:val="single" w:sz="4" w:space="0" w:color="auto"/>
            </w:tcBorders>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2.2.1: </w:t>
            </w:r>
            <w:r w:rsidRPr="006561EA">
              <w:rPr>
                <w:rFonts w:ascii="Times New Roman" w:hAnsi="Times New Roman"/>
                <w:sz w:val="24"/>
                <w:szCs w:val="24"/>
              </w:rPr>
              <w:t>Facilities to conduct periodic training on renewable energy technology and practice, and make its facilities available for third parties to conduct training</w:t>
            </w: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2.2.2: </w:t>
            </w:r>
            <w:r w:rsidRPr="006561EA">
              <w:rPr>
                <w:rFonts w:ascii="Times New Roman" w:hAnsi="Times New Roman"/>
                <w:sz w:val="24"/>
                <w:szCs w:val="24"/>
              </w:rPr>
              <w:t>Support one renewable energy rural electrification project</w:t>
            </w:r>
          </w:p>
        </w:tc>
      </w:tr>
      <w:tr w:rsidR="004C6C4B" w:rsidRPr="006561EA" w:rsidTr="00D03074">
        <w:trPr>
          <w:trHeight w:val="525"/>
          <w:jc w:val="center"/>
        </w:trPr>
        <w:tc>
          <w:tcPr>
            <w:tcW w:w="8619" w:type="dxa"/>
            <w:gridSpan w:val="2"/>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Outcome 3: </w:t>
            </w:r>
          </w:p>
          <w:p w:rsidR="004C6C4B" w:rsidRPr="006561EA" w:rsidRDefault="004C6C4B" w:rsidP="00C02770">
            <w:pPr>
              <w:adjustRightInd w:val="0"/>
              <w:snapToGrid w:val="0"/>
              <w:spacing w:after="0" w:line="240" w:lineRule="auto"/>
              <w:jc w:val="both"/>
              <w:rPr>
                <w:rFonts w:ascii="Times New Roman" w:eastAsia="Calibri" w:hAnsi="Times New Roman"/>
                <w:b/>
                <w:sz w:val="24"/>
                <w:szCs w:val="24"/>
              </w:rPr>
            </w:pPr>
            <w:r w:rsidRPr="006561EA">
              <w:rPr>
                <w:rFonts w:ascii="Times New Roman" w:hAnsi="Times New Roman"/>
                <w:b/>
                <w:sz w:val="24"/>
                <w:szCs w:val="24"/>
              </w:rPr>
              <w:t>China has increased capacity to implement South-South Cooperation projects in relation to RET transfer</w:t>
            </w:r>
          </w:p>
        </w:tc>
      </w:tr>
      <w:tr w:rsidR="004C6C4B" w:rsidRPr="006561EA" w:rsidTr="00D03074">
        <w:trPr>
          <w:jc w:val="center"/>
        </w:trPr>
        <w:tc>
          <w:tcPr>
            <w:tcW w:w="3604" w:type="dxa"/>
          </w:tcPr>
          <w:p w:rsidR="004C6C4B" w:rsidRPr="006561EA" w:rsidRDefault="004C6C4B" w:rsidP="00C02770">
            <w:pPr>
              <w:adjustRightInd w:val="0"/>
              <w:snapToGrid w:val="0"/>
              <w:spacing w:after="0" w:line="240" w:lineRule="auto"/>
              <w:jc w:val="both"/>
              <w:rPr>
                <w:rFonts w:ascii="Times New Roman" w:hAnsi="Times New Roman"/>
                <w:b/>
                <w:iCs/>
                <w:sz w:val="24"/>
                <w:szCs w:val="24"/>
              </w:rPr>
            </w:pPr>
            <w:r w:rsidRPr="006561EA">
              <w:rPr>
                <w:rFonts w:ascii="Times New Roman" w:hAnsi="Times New Roman"/>
                <w:b/>
                <w:iCs/>
                <w:sz w:val="24"/>
                <w:szCs w:val="24"/>
              </w:rPr>
              <w:t xml:space="preserve">Output 3.1: Chinese </w:t>
            </w:r>
            <w:r w:rsidRPr="006561EA">
              <w:rPr>
                <w:rFonts w:ascii="Times New Roman" w:hAnsi="Times New Roman"/>
                <w:b/>
                <w:iCs/>
                <w:sz w:val="24"/>
                <w:szCs w:val="24"/>
              </w:rPr>
              <w:lastRenderedPageBreak/>
              <w:t>stakeholders have increased understanding of the Zambian context and knowledge exchange with Zambian stakeholders initiated</w:t>
            </w:r>
          </w:p>
        </w:tc>
        <w:tc>
          <w:tcPr>
            <w:tcW w:w="5015" w:type="dxa"/>
          </w:tcPr>
          <w:p w:rsidR="004C6C4B" w:rsidRPr="006561EA" w:rsidRDefault="004C6C4B" w:rsidP="00C02770">
            <w:pPr>
              <w:pStyle w:val="NoSpacing1"/>
              <w:adjustRightInd w:val="0"/>
              <w:snapToGrid w:val="0"/>
              <w:jc w:val="both"/>
              <w:rPr>
                <w:rFonts w:ascii="Times New Roman" w:hAnsi="Times New Roman"/>
                <w:sz w:val="24"/>
                <w:szCs w:val="24"/>
                <w:lang w:eastAsia="zh-CN"/>
              </w:rPr>
            </w:pPr>
            <w:r w:rsidRPr="006561EA">
              <w:rPr>
                <w:rFonts w:ascii="Times New Roman" w:hAnsi="Times New Roman"/>
                <w:b/>
                <w:sz w:val="24"/>
                <w:szCs w:val="24"/>
              </w:rPr>
              <w:lastRenderedPageBreak/>
              <w:t xml:space="preserve">Activity Result 3.1.1: </w:t>
            </w:r>
            <w:r w:rsidRPr="006561EA">
              <w:rPr>
                <w:rFonts w:ascii="Times New Roman" w:hAnsi="Times New Roman"/>
                <w:sz w:val="24"/>
                <w:szCs w:val="24"/>
              </w:rPr>
              <w:t xml:space="preserve">Map, update and share </w:t>
            </w:r>
            <w:r w:rsidRPr="006561EA">
              <w:rPr>
                <w:rFonts w:ascii="Times New Roman" w:hAnsi="Times New Roman"/>
                <w:sz w:val="24"/>
                <w:szCs w:val="24"/>
              </w:rPr>
              <w:lastRenderedPageBreak/>
              <w:t>China’s approaches to technology selection and transfer</w:t>
            </w:r>
          </w:p>
          <w:p w:rsidR="004C6C4B" w:rsidRPr="006561EA" w:rsidRDefault="004C6C4B" w:rsidP="00C02770">
            <w:pPr>
              <w:pStyle w:val="NoSpacing1"/>
              <w:adjustRightInd w:val="0"/>
              <w:snapToGrid w:val="0"/>
              <w:jc w:val="both"/>
              <w:rPr>
                <w:rFonts w:ascii="Times New Roman" w:hAnsi="Times New Roman"/>
                <w:b/>
                <w:sz w:val="24"/>
                <w:szCs w:val="24"/>
                <w:lang w:eastAsia="zh-CN"/>
              </w:rPr>
            </w:pPr>
            <w:r w:rsidRPr="006561EA">
              <w:rPr>
                <w:rFonts w:ascii="Times New Roman" w:hAnsi="Times New Roman"/>
                <w:b/>
                <w:sz w:val="24"/>
                <w:szCs w:val="24"/>
              </w:rPr>
              <w:t>Activity Result 3.1.2:</w:t>
            </w:r>
            <w:r w:rsidRPr="006561EA">
              <w:rPr>
                <w:rFonts w:ascii="Times New Roman" w:hAnsi="Times New Roman"/>
                <w:sz w:val="24"/>
                <w:szCs w:val="24"/>
              </w:rPr>
              <w:t xml:space="preserve"> Organize visit by Chinese stakeholders to Zambia to learn about Zambia’s RET sector, policies, market and cultural barriers</w:t>
            </w: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Activity Result 3.1.3:</w:t>
            </w:r>
            <w:r w:rsidRPr="006561EA">
              <w:rPr>
                <w:rFonts w:ascii="Times New Roman" w:hAnsi="Times New Roman"/>
                <w:sz w:val="24"/>
                <w:szCs w:val="24"/>
              </w:rPr>
              <w:t xml:space="preserve"> Share and disseminate knowledge on mission findings and project achievements </w:t>
            </w:r>
          </w:p>
        </w:tc>
      </w:tr>
      <w:tr w:rsidR="004C6C4B" w:rsidRPr="006561EA" w:rsidTr="00D03074">
        <w:trPr>
          <w:jc w:val="center"/>
        </w:trPr>
        <w:tc>
          <w:tcPr>
            <w:tcW w:w="3604" w:type="dxa"/>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lastRenderedPageBreak/>
              <w:t>Output 3.2 A Chinese Centre for South¬-South Cooperation within the Ministry of Science and Technology supported</w:t>
            </w:r>
          </w:p>
        </w:tc>
        <w:tc>
          <w:tcPr>
            <w:tcW w:w="5015" w:type="dxa"/>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3.2.1: </w:t>
            </w:r>
            <w:r w:rsidRPr="006561EA">
              <w:rPr>
                <w:rFonts w:ascii="Times New Roman" w:hAnsi="Times New Roman"/>
                <w:sz w:val="24"/>
                <w:szCs w:val="24"/>
              </w:rPr>
              <w:t>Establish vision and mission of the SSC Centre</w:t>
            </w:r>
            <w:r w:rsidRPr="006561EA">
              <w:rPr>
                <w:rFonts w:ascii="Times New Roman" w:hAnsi="Times New Roman"/>
                <w:b/>
                <w:sz w:val="24"/>
                <w:szCs w:val="24"/>
              </w:rPr>
              <w:t xml:space="preserve"> Activity Result 3.2.2: </w:t>
            </w:r>
            <w:r w:rsidRPr="006561EA">
              <w:rPr>
                <w:rFonts w:ascii="Times New Roman" w:hAnsi="Times New Roman"/>
                <w:sz w:val="24"/>
                <w:szCs w:val="24"/>
              </w:rPr>
              <w:t>Set up alliance of Chinese stakeholders involved in RE to engage in projects bringing down the cost of Technology Transfer</w:t>
            </w:r>
            <w:r w:rsidRPr="006561EA">
              <w:rPr>
                <w:rFonts w:ascii="Times New Roman" w:hAnsi="Times New Roman"/>
                <w:b/>
                <w:sz w:val="24"/>
                <w:szCs w:val="24"/>
              </w:rPr>
              <w:t xml:space="preserve"> Activity 3.2.3: </w:t>
            </w:r>
            <w:r w:rsidRPr="006561EA">
              <w:rPr>
                <w:rFonts w:ascii="Times New Roman" w:hAnsi="Times New Roman"/>
                <w:sz w:val="24"/>
                <w:szCs w:val="24"/>
              </w:rPr>
              <w:t>Develop training materials on South – South Cooperation and Renewable Energy Technologies</w:t>
            </w: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3.2.4: </w:t>
            </w:r>
            <w:r w:rsidRPr="006561EA">
              <w:rPr>
                <w:rFonts w:ascii="Times New Roman" w:hAnsi="Times New Roman"/>
                <w:sz w:val="24"/>
                <w:szCs w:val="24"/>
              </w:rPr>
              <w:t>Conduct training of Chinese stakeholders South – South Cooperation and Renewable Energy Technologies</w:t>
            </w:r>
            <w:r w:rsidRPr="006561EA">
              <w:rPr>
                <w:rFonts w:ascii="Times New Roman" w:hAnsi="Times New Roman"/>
                <w:b/>
                <w:sz w:val="24"/>
                <w:szCs w:val="24"/>
              </w:rPr>
              <w:t xml:space="preserve"> </w:t>
            </w:r>
          </w:p>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3.2.5: </w:t>
            </w:r>
            <w:r w:rsidRPr="006561EA">
              <w:rPr>
                <w:rFonts w:ascii="Times New Roman" w:hAnsi="Times New Roman"/>
                <w:sz w:val="24"/>
                <w:szCs w:val="24"/>
              </w:rPr>
              <w:t>Support the Renewable Energy Technology platform</w:t>
            </w:r>
          </w:p>
          <w:p w:rsidR="004C6C4B" w:rsidRPr="006561EA" w:rsidRDefault="004C6C4B" w:rsidP="00C02770">
            <w:pPr>
              <w:adjustRightInd w:val="0"/>
              <w:snapToGrid w:val="0"/>
              <w:spacing w:after="0" w:line="240" w:lineRule="auto"/>
              <w:jc w:val="both"/>
              <w:rPr>
                <w:rFonts w:ascii="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hAnsi="Times New Roman"/>
                <w:b/>
                <w:sz w:val="24"/>
                <w:szCs w:val="24"/>
              </w:rPr>
            </w:pPr>
          </w:p>
        </w:tc>
      </w:tr>
      <w:tr w:rsidR="004C6C4B" w:rsidRPr="006561EA" w:rsidTr="00D03074">
        <w:trPr>
          <w:trHeight w:val="554"/>
          <w:jc w:val="center"/>
        </w:trPr>
        <w:tc>
          <w:tcPr>
            <w:tcW w:w="8619" w:type="dxa"/>
            <w:gridSpan w:val="2"/>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Outcome 4: </w:t>
            </w: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Project organization and coordination structures established</w:t>
            </w:r>
          </w:p>
        </w:tc>
      </w:tr>
      <w:tr w:rsidR="004C6C4B" w:rsidRPr="006561EA" w:rsidTr="00D03074">
        <w:trPr>
          <w:jc w:val="center"/>
        </w:trPr>
        <w:tc>
          <w:tcPr>
            <w:tcW w:w="3604" w:type="dxa"/>
          </w:tcPr>
          <w:p w:rsidR="004C6C4B" w:rsidRPr="006561EA" w:rsidRDefault="004C6C4B" w:rsidP="00C02770">
            <w:pPr>
              <w:adjustRightInd w:val="0"/>
              <w:snapToGrid w:val="0"/>
              <w:spacing w:after="0" w:line="240" w:lineRule="auto"/>
              <w:jc w:val="both"/>
              <w:rPr>
                <w:rFonts w:ascii="Times New Roman" w:eastAsia="Calibri" w:hAnsi="Times New Roman"/>
                <w:sz w:val="24"/>
                <w:szCs w:val="24"/>
              </w:rPr>
            </w:pPr>
            <w:r w:rsidRPr="006561EA">
              <w:rPr>
                <w:rFonts w:ascii="Times New Roman" w:hAnsi="Times New Roman"/>
                <w:b/>
                <w:iCs/>
                <w:sz w:val="24"/>
                <w:szCs w:val="24"/>
              </w:rPr>
              <w:t>Output 4.1: Project Management Structures established</w:t>
            </w:r>
            <w:r w:rsidRPr="006561EA">
              <w:rPr>
                <w:rFonts w:ascii="Times New Roman" w:hAnsi="Times New Roman"/>
                <w:sz w:val="24"/>
                <w:szCs w:val="24"/>
              </w:rPr>
              <w:t xml:space="preserve"> </w:t>
            </w:r>
          </w:p>
        </w:tc>
        <w:tc>
          <w:tcPr>
            <w:tcW w:w="5015" w:type="dxa"/>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Activity Result 4.1.1:</w:t>
            </w:r>
            <w:r w:rsidRPr="006561EA">
              <w:rPr>
                <w:rFonts w:ascii="Times New Roman" w:hAnsi="Times New Roman"/>
                <w:sz w:val="24"/>
                <w:szCs w:val="24"/>
              </w:rPr>
              <w:t xml:space="preserve"> Set up PMU in Zambia</w:t>
            </w:r>
          </w:p>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4.1.2: </w:t>
            </w:r>
            <w:r w:rsidRPr="006561EA">
              <w:rPr>
                <w:rFonts w:ascii="Times New Roman" w:hAnsi="Times New Roman"/>
                <w:sz w:val="24"/>
                <w:szCs w:val="24"/>
              </w:rPr>
              <w:t>Set up PMU in China</w:t>
            </w: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4.1.3: </w:t>
            </w:r>
            <w:r w:rsidRPr="006561EA">
              <w:rPr>
                <w:rFonts w:ascii="Times New Roman" w:hAnsi="Times New Roman"/>
                <w:sz w:val="24"/>
                <w:szCs w:val="24"/>
              </w:rPr>
              <w:t>Set up Project Steering Committees</w:t>
            </w:r>
          </w:p>
        </w:tc>
      </w:tr>
      <w:tr w:rsidR="004C6C4B" w:rsidRPr="006561EA" w:rsidTr="00D03074">
        <w:trPr>
          <w:jc w:val="center"/>
        </w:trPr>
        <w:tc>
          <w:tcPr>
            <w:tcW w:w="3604" w:type="dxa"/>
          </w:tcPr>
          <w:p w:rsidR="004C6C4B" w:rsidRPr="006561EA" w:rsidRDefault="004C6C4B" w:rsidP="00C02770">
            <w:pPr>
              <w:adjustRightInd w:val="0"/>
              <w:snapToGrid w:val="0"/>
              <w:spacing w:after="0" w:line="240" w:lineRule="auto"/>
              <w:jc w:val="both"/>
              <w:rPr>
                <w:rFonts w:ascii="Times New Roman" w:eastAsia="Calibri" w:hAnsi="Times New Roman"/>
                <w:sz w:val="24"/>
                <w:szCs w:val="24"/>
              </w:rPr>
            </w:pPr>
            <w:r w:rsidRPr="006561EA">
              <w:rPr>
                <w:rFonts w:ascii="Times New Roman" w:hAnsi="Times New Roman"/>
                <w:b/>
                <w:sz w:val="24"/>
                <w:szCs w:val="24"/>
              </w:rPr>
              <w:t>Output 4.2 Project Coordination Structures established</w:t>
            </w:r>
          </w:p>
        </w:tc>
        <w:tc>
          <w:tcPr>
            <w:tcW w:w="5015" w:type="dxa"/>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b/>
                <w:sz w:val="24"/>
                <w:szCs w:val="24"/>
              </w:rPr>
              <w:t xml:space="preserve">Activity Result 4.2.1: </w:t>
            </w:r>
            <w:r w:rsidRPr="006561EA">
              <w:rPr>
                <w:rFonts w:ascii="Times New Roman" w:hAnsi="Times New Roman"/>
                <w:sz w:val="24"/>
                <w:szCs w:val="24"/>
              </w:rPr>
              <w:t>Create project coordination and management structure</w:t>
            </w: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Activity Result 4.2.2: </w:t>
            </w:r>
            <w:r w:rsidRPr="006561EA">
              <w:rPr>
                <w:rFonts w:ascii="Times New Roman" w:hAnsi="Times New Roman"/>
                <w:sz w:val="24"/>
                <w:szCs w:val="24"/>
              </w:rPr>
              <w:t>Convene stakeholder group meetings</w:t>
            </w:r>
            <w:r w:rsidRPr="006561EA">
              <w:rPr>
                <w:rFonts w:ascii="Times New Roman" w:hAnsi="Times New Roman"/>
                <w:b/>
                <w:sz w:val="24"/>
                <w:szCs w:val="24"/>
              </w:rPr>
              <w:t xml:space="preserve"> </w:t>
            </w:r>
          </w:p>
          <w:p w:rsidR="004C6C4B" w:rsidRPr="006561EA" w:rsidRDefault="004C6C4B" w:rsidP="00C02770">
            <w:pPr>
              <w:adjustRightInd w:val="0"/>
              <w:snapToGrid w:val="0"/>
              <w:spacing w:after="0" w:line="240" w:lineRule="auto"/>
              <w:jc w:val="both"/>
              <w:rPr>
                <w:rFonts w:ascii="Times New Roman" w:eastAsia="Calibri" w:hAnsi="Times New Roman"/>
                <w:sz w:val="24"/>
                <w:szCs w:val="24"/>
              </w:rPr>
            </w:pPr>
          </w:p>
        </w:tc>
      </w:tr>
    </w:tbl>
    <w:p w:rsidR="004C6C4B" w:rsidRPr="006561EA" w:rsidRDefault="004C6C4B" w:rsidP="00C02770">
      <w:pPr>
        <w:adjustRightInd w:val="0"/>
        <w:snapToGrid w:val="0"/>
        <w:spacing w:after="0" w:line="240" w:lineRule="auto"/>
        <w:jc w:val="both"/>
        <w:rPr>
          <w:rFonts w:ascii="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hAnsi="Times New Roman"/>
          <w:sz w:val="24"/>
          <w:szCs w:val="24"/>
        </w:rPr>
      </w:pPr>
    </w:p>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BUDGET OVERVIEW</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9"/>
        <w:gridCol w:w="1058"/>
        <w:gridCol w:w="1044"/>
        <w:gridCol w:w="1054"/>
        <w:gridCol w:w="969"/>
        <w:gridCol w:w="1275"/>
      </w:tblGrid>
      <w:tr w:rsidR="004C6C4B" w:rsidRPr="006561EA" w:rsidTr="00D03074">
        <w:trPr>
          <w:trHeight w:val="391"/>
          <w:jc w:val="center"/>
        </w:trPr>
        <w:tc>
          <w:tcPr>
            <w:tcW w:w="8609" w:type="dxa"/>
            <w:gridSpan w:val="6"/>
            <w:shd w:val="clear" w:color="auto" w:fill="A6A6A6" w:themeFill="background1" w:themeFillShade="A6"/>
          </w:tcPr>
          <w:p w:rsidR="004C6C4B" w:rsidRPr="006561EA" w:rsidRDefault="004C6C4B" w:rsidP="00C02770">
            <w:pPr>
              <w:adjustRightInd w:val="0"/>
              <w:snapToGrid w:val="0"/>
              <w:spacing w:after="0" w:line="240" w:lineRule="auto"/>
              <w:jc w:val="both"/>
              <w:rPr>
                <w:rFonts w:ascii="Times New Roman" w:eastAsia="Times New Roman" w:hAnsi="Times New Roman"/>
                <w:b/>
                <w:sz w:val="24"/>
                <w:szCs w:val="24"/>
              </w:rPr>
            </w:pPr>
            <w:r w:rsidRPr="006561EA">
              <w:rPr>
                <w:rFonts w:ascii="Times New Roman" w:hAnsi="Times New Roman"/>
                <w:b/>
                <w:sz w:val="24"/>
                <w:szCs w:val="24"/>
              </w:rPr>
              <w:t>ZAMBIA-CHINA COOPERATION ON CLIMATE CHANGE AND SUSTAINABLE DEVELOPMENT</w:t>
            </w:r>
          </w:p>
        </w:tc>
      </w:tr>
      <w:tr w:rsidR="004C6C4B" w:rsidRPr="006561EA" w:rsidTr="00D03074">
        <w:trPr>
          <w:trHeight w:val="387"/>
          <w:jc w:val="center"/>
        </w:trPr>
        <w:tc>
          <w:tcPr>
            <w:tcW w:w="3209" w:type="dxa"/>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sz w:val="24"/>
                <w:szCs w:val="24"/>
              </w:rPr>
            </w:pPr>
          </w:p>
        </w:tc>
        <w:tc>
          <w:tcPr>
            <w:tcW w:w="1058" w:type="dxa"/>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YEAR 1</w:t>
            </w:r>
          </w:p>
        </w:tc>
        <w:tc>
          <w:tcPr>
            <w:tcW w:w="1044" w:type="dxa"/>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YEAR 2</w:t>
            </w:r>
          </w:p>
        </w:tc>
        <w:tc>
          <w:tcPr>
            <w:tcW w:w="1054" w:type="dxa"/>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YEAR 3</w:t>
            </w:r>
          </w:p>
        </w:tc>
        <w:tc>
          <w:tcPr>
            <w:tcW w:w="969" w:type="dxa"/>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YEAR 4</w:t>
            </w:r>
          </w:p>
        </w:tc>
        <w:tc>
          <w:tcPr>
            <w:tcW w:w="1275" w:type="dxa"/>
          </w:tcPr>
          <w:p w:rsidR="004C6C4B" w:rsidRPr="006561EA" w:rsidRDefault="004C6C4B" w:rsidP="00C02770">
            <w:pPr>
              <w:adjustRightInd w:val="0"/>
              <w:snapToGrid w:val="0"/>
              <w:spacing w:after="0" w:line="240" w:lineRule="auto"/>
              <w:jc w:val="both"/>
              <w:rPr>
                <w:rFonts w:ascii="Times New Roman" w:hAnsi="Times New Roman"/>
                <w:sz w:val="24"/>
                <w:szCs w:val="24"/>
              </w:rPr>
            </w:pPr>
            <w:r w:rsidRPr="006561EA">
              <w:rPr>
                <w:rFonts w:ascii="Times New Roman" w:hAnsi="Times New Roman"/>
                <w:sz w:val="24"/>
                <w:szCs w:val="24"/>
              </w:rPr>
              <w:t>TOTAL</w:t>
            </w:r>
          </w:p>
        </w:tc>
      </w:tr>
      <w:tr w:rsidR="004C6C4B" w:rsidRPr="006561EA" w:rsidTr="00D03074">
        <w:trPr>
          <w:jc w:val="center"/>
        </w:trPr>
        <w:tc>
          <w:tcPr>
            <w:tcW w:w="3209" w:type="dxa"/>
            <w:tcBorders>
              <w:bottom w:val="single" w:sz="4" w:space="0" w:color="auto"/>
            </w:tcBorders>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Outcome 1</w:t>
            </w:r>
          </w:p>
        </w:tc>
        <w:tc>
          <w:tcPr>
            <w:tcW w:w="1058"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18,000</w:t>
            </w:r>
          </w:p>
        </w:tc>
        <w:tc>
          <w:tcPr>
            <w:tcW w:w="104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63,150</w:t>
            </w:r>
          </w:p>
        </w:tc>
        <w:tc>
          <w:tcPr>
            <w:tcW w:w="105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17,000</w:t>
            </w:r>
          </w:p>
        </w:tc>
        <w:tc>
          <w:tcPr>
            <w:tcW w:w="969"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0</w:t>
            </w:r>
          </w:p>
        </w:tc>
        <w:tc>
          <w:tcPr>
            <w:tcW w:w="1275"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98,150</w:t>
            </w:r>
          </w:p>
        </w:tc>
      </w:tr>
      <w:tr w:rsidR="004C6C4B" w:rsidRPr="006561EA" w:rsidTr="00D03074">
        <w:trPr>
          <w:trHeight w:val="351"/>
          <w:jc w:val="center"/>
        </w:trPr>
        <w:tc>
          <w:tcPr>
            <w:tcW w:w="3209" w:type="dxa"/>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Outcome 2</w:t>
            </w:r>
          </w:p>
        </w:tc>
        <w:tc>
          <w:tcPr>
            <w:tcW w:w="1058"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44,500</w:t>
            </w:r>
          </w:p>
        </w:tc>
        <w:tc>
          <w:tcPr>
            <w:tcW w:w="104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960,750</w:t>
            </w:r>
          </w:p>
        </w:tc>
        <w:tc>
          <w:tcPr>
            <w:tcW w:w="105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3,000</w:t>
            </w:r>
          </w:p>
        </w:tc>
        <w:tc>
          <w:tcPr>
            <w:tcW w:w="969"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3,000</w:t>
            </w:r>
          </w:p>
        </w:tc>
        <w:tc>
          <w:tcPr>
            <w:tcW w:w="1275"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1,011,250</w:t>
            </w:r>
          </w:p>
        </w:tc>
      </w:tr>
      <w:tr w:rsidR="004C6C4B" w:rsidRPr="006561EA" w:rsidTr="00D03074">
        <w:trPr>
          <w:jc w:val="center"/>
        </w:trPr>
        <w:tc>
          <w:tcPr>
            <w:tcW w:w="3209" w:type="dxa"/>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Outcome 3</w:t>
            </w:r>
          </w:p>
        </w:tc>
        <w:tc>
          <w:tcPr>
            <w:tcW w:w="1058"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380,350</w:t>
            </w:r>
          </w:p>
        </w:tc>
        <w:tc>
          <w:tcPr>
            <w:tcW w:w="104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383,250</w:t>
            </w:r>
          </w:p>
        </w:tc>
        <w:tc>
          <w:tcPr>
            <w:tcW w:w="105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51,250</w:t>
            </w:r>
          </w:p>
        </w:tc>
        <w:tc>
          <w:tcPr>
            <w:tcW w:w="969"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51,250</w:t>
            </w:r>
          </w:p>
        </w:tc>
        <w:tc>
          <w:tcPr>
            <w:tcW w:w="1275"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866,100</w:t>
            </w:r>
          </w:p>
        </w:tc>
      </w:tr>
      <w:tr w:rsidR="004C6C4B" w:rsidRPr="006561EA" w:rsidTr="00D03074">
        <w:trPr>
          <w:jc w:val="center"/>
        </w:trPr>
        <w:tc>
          <w:tcPr>
            <w:tcW w:w="3209" w:type="dxa"/>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Outcome 4</w:t>
            </w:r>
          </w:p>
        </w:tc>
        <w:tc>
          <w:tcPr>
            <w:tcW w:w="1058"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128,000</w:t>
            </w:r>
          </w:p>
        </w:tc>
        <w:tc>
          <w:tcPr>
            <w:tcW w:w="104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135,500</w:t>
            </w:r>
          </w:p>
        </w:tc>
        <w:tc>
          <w:tcPr>
            <w:tcW w:w="105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96,500</w:t>
            </w:r>
          </w:p>
        </w:tc>
        <w:tc>
          <w:tcPr>
            <w:tcW w:w="969"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94,500</w:t>
            </w:r>
          </w:p>
        </w:tc>
        <w:tc>
          <w:tcPr>
            <w:tcW w:w="1275"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454,500</w:t>
            </w:r>
          </w:p>
        </w:tc>
      </w:tr>
      <w:tr w:rsidR="004C6C4B" w:rsidRPr="006561EA" w:rsidTr="00D03074">
        <w:trPr>
          <w:jc w:val="center"/>
        </w:trPr>
        <w:tc>
          <w:tcPr>
            <w:tcW w:w="3209" w:type="dxa"/>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t xml:space="preserve">Overheads – General </w:t>
            </w:r>
            <w:r w:rsidRPr="006561EA">
              <w:rPr>
                <w:rFonts w:ascii="Times New Roman" w:hAnsi="Times New Roman"/>
                <w:b/>
                <w:sz w:val="24"/>
                <w:szCs w:val="24"/>
              </w:rPr>
              <w:lastRenderedPageBreak/>
              <w:t>Management Service (GMS)</w:t>
            </w:r>
          </w:p>
        </w:tc>
        <w:tc>
          <w:tcPr>
            <w:tcW w:w="1058"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lastRenderedPageBreak/>
              <w:t>45,668</w:t>
            </w:r>
          </w:p>
        </w:tc>
        <w:tc>
          <w:tcPr>
            <w:tcW w:w="104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123,412</w:t>
            </w:r>
          </w:p>
        </w:tc>
        <w:tc>
          <w:tcPr>
            <w:tcW w:w="105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13,420</w:t>
            </w:r>
          </w:p>
        </w:tc>
        <w:tc>
          <w:tcPr>
            <w:tcW w:w="969"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11,900</w:t>
            </w:r>
          </w:p>
        </w:tc>
        <w:tc>
          <w:tcPr>
            <w:tcW w:w="1275"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Cs/>
                <w:sz w:val="24"/>
                <w:szCs w:val="24"/>
              </w:rPr>
            </w:pPr>
            <w:r w:rsidRPr="006561EA">
              <w:rPr>
                <w:rFonts w:ascii="Times New Roman" w:eastAsia="Times New Roman" w:hAnsi="Times New Roman"/>
                <w:bCs/>
                <w:sz w:val="24"/>
                <w:szCs w:val="24"/>
              </w:rPr>
              <w:t>194,400</w:t>
            </w:r>
          </w:p>
        </w:tc>
      </w:tr>
      <w:tr w:rsidR="004C6C4B" w:rsidRPr="006561EA" w:rsidTr="00D03074">
        <w:trPr>
          <w:jc w:val="center"/>
        </w:trPr>
        <w:tc>
          <w:tcPr>
            <w:tcW w:w="3209" w:type="dxa"/>
            <w:shd w:val="clear" w:color="auto" w:fill="BFBFBF" w:themeFill="background1" w:themeFillShade="BF"/>
          </w:tcPr>
          <w:p w:rsidR="004C6C4B" w:rsidRPr="006561EA" w:rsidRDefault="004C6C4B" w:rsidP="00C02770">
            <w:pPr>
              <w:adjustRightInd w:val="0"/>
              <w:snapToGrid w:val="0"/>
              <w:spacing w:after="0" w:line="240" w:lineRule="auto"/>
              <w:jc w:val="both"/>
              <w:rPr>
                <w:rFonts w:ascii="Times New Roman" w:hAnsi="Times New Roman"/>
                <w:b/>
                <w:sz w:val="24"/>
                <w:szCs w:val="24"/>
              </w:rPr>
            </w:pPr>
            <w:r w:rsidRPr="006561EA">
              <w:rPr>
                <w:rFonts w:ascii="Times New Roman" w:hAnsi="Times New Roman"/>
                <w:b/>
                <w:sz w:val="24"/>
                <w:szCs w:val="24"/>
              </w:rPr>
              <w:lastRenderedPageBreak/>
              <w:t>TOTAL</w:t>
            </w:r>
          </w:p>
        </w:tc>
        <w:tc>
          <w:tcPr>
            <w:tcW w:w="1058"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
                <w:bCs/>
                <w:sz w:val="20"/>
                <w:szCs w:val="20"/>
              </w:rPr>
            </w:pPr>
            <w:r w:rsidRPr="006561EA">
              <w:rPr>
                <w:rFonts w:ascii="Times New Roman" w:eastAsia="Times New Roman" w:hAnsi="Times New Roman"/>
                <w:b/>
                <w:bCs/>
                <w:sz w:val="20"/>
                <w:szCs w:val="20"/>
              </w:rPr>
              <w:t>616,518</w:t>
            </w:r>
          </w:p>
        </w:tc>
        <w:tc>
          <w:tcPr>
            <w:tcW w:w="104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
                <w:bCs/>
                <w:sz w:val="20"/>
                <w:szCs w:val="20"/>
              </w:rPr>
            </w:pPr>
            <w:r w:rsidRPr="006561EA">
              <w:rPr>
                <w:rFonts w:ascii="Times New Roman" w:eastAsia="Times New Roman" w:hAnsi="Times New Roman"/>
                <w:b/>
                <w:bCs/>
                <w:sz w:val="20"/>
                <w:szCs w:val="20"/>
              </w:rPr>
              <w:t>1,666,062</w:t>
            </w:r>
          </w:p>
        </w:tc>
        <w:tc>
          <w:tcPr>
            <w:tcW w:w="1054"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
                <w:bCs/>
                <w:sz w:val="20"/>
                <w:szCs w:val="20"/>
              </w:rPr>
            </w:pPr>
            <w:r w:rsidRPr="006561EA">
              <w:rPr>
                <w:rFonts w:ascii="Times New Roman" w:eastAsia="Times New Roman" w:hAnsi="Times New Roman"/>
                <w:b/>
                <w:bCs/>
                <w:sz w:val="20"/>
                <w:szCs w:val="20"/>
              </w:rPr>
              <w:t>181,170</w:t>
            </w:r>
          </w:p>
        </w:tc>
        <w:tc>
          <w:tcPr>
            <w:tcW w:w="969"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
                <w:bCs/>
                <w:sz w:val="20"/>
                <w:szCs w:val="20"/>
              </w:rPr>
            </w:pPr>
            <w:r w:rsidRPr="006561EA">
              <w:rPr>
                <w:rFonts w:ascii="Times New Roman" w:eastAsia="Times New Roman" w:hAnsi="Times New Roman"/>
                <w:b/>
                <w:bCs/>
                <w:sz w:val="20"/>
                <w:szCs w:val="20"/>
              </w:rPr>
              <w:t>160,650</w:t>
            </w:r>
          </w:p>
        </w:tc>
        <w:tc>
          <w:tcPr>
            <w:tcW w:w="1275" w:type="dxa"/>
            <w:vAlign w:val="center"/>
          </w:tcPr>
          <w:p w:rsidR="004C6C4B" w:rsidRPr="006561EA" w:rsidRDefault="004C6C4B" w:rsidP="00C02770">
            <w:pPr>
              <w:adjustRightInd w:val="0"/>
              <w:snapToGrid w:val="0"/>
              <w:spacing w:after="0" w:line="240" w:lineRule="auto"/>
              <w:jc w:val="both"/>
              <w:rPr>
                <w:rFonts w:ascii="Times New Roman" w:eastAsia="Times New Roman" w:hAnsi="Times New Roman"/>
                <w:b/>
                <w:bCs/>
                <w:sz w:val="20"/>
                <w:szCs w:val="20"/>
              </w:rPr>
            </w:pPr>
            <w:r w:rsidRPr="006561EA">
              <w:rPr>
                <w:rFonts w:ascii="Times New Roman" w:eastAsia="Times New Roman" w:hAnsi="Times New Roman"/>
                <w:b/>
                <w:bCs/>
                <w:sz w:val="20"/>
                <w:szCs w:val="20"/>
              </w:rPr>
              <w:t>2,624,400</w:t>
            </w:r>
          </w:p>
        </w:tc>
      </w:tr>
    </w:tbl>
    <w:p w:rsidR="004C6C4B" w:rsidRPr="006561EA" w:rsidRDefault="004C6C4B" w:rsidP="00C02770">
      <w:pPr>
        <w:adjustRightInd w:val="0"/>
        <w:snapToGrid w:val="0"/>
        <w:spacing w:after="0" w:line="240" w:lineRule="auto"/>
        <w:jc w:val="both"/>
        <w:rPr>
          <w:rFonts w:ascii="Times New Roman" w:hAnsi="Times New Roman"/>
          <w:b/>
          <w:sz w:val="24"/>
          <w:szCs w:val="24"/>
        </w:rPr>
      </w:pPr>
    </w:p>
    <w:p w:rsidR="004C6C4B" w:rsidRPr="006561EA" w:rsidRDefault="004C6C4B" w:rsidP="00C02770">
      <w:pPr>
        <w:adjustRightInd w:val="0"/>
        <w:snapToGrid w:val="0"/>
        <w:spacing w:after="0" w:line="240" w:lineRule="auto"/>
        <w:jc w:val="both"/>
        <w:rPr>
          <w:rFonts w:ascii="Times New Roman" w:hAnsi="Times New Roman"/>
          <w:sz w:val="24"/>
          <w:szCs w:val="24"/>
        </w:rPr>
      </w:pPr>
    </w:p>
    <w:p w:rsidR="005B34CD" w:rsidRPr="006561EA" w:rsidRDefault="005B34CD" w:rsidP="00C02770">
      <w:pPr>
        <w:adjustRightInd w:val="0"/>
        <w:snapToGrid w:val="0"/>
        <w:spacing w:after="0" w:line="240" w:lineRule="auto"/>
        <w:rPr>
          <w:rFonts w:ascii="Times New Roman" w:hAnsi="Times New Roman"/>
          <w:b/>
          <w:i/>
          <w:sz w:val="24"/>
          <w:szCs w:val="24"/>
          <w:lang w:val="en-US"/>
        </w:rPr>
      </w:pPr>
    </w:p>
    <w:sectPr w:rsidR="005B34CD" w:rsidRPr="006561EA" w:rsidSect="005E3E39">
      <w:footerReference w:type="even" r:id="rId18"/>
      <w:footerReference w:type="default" r:id="rId19"/>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1FC" w:rsidRDefault="007421FC">
      <w:r>
        <w:separator/>
      </w:r>
    </w:p>
  </w:endnote>
  <w:endnote w:type="continuationSeparator" w:id="0">
    <w:p w:rsidR="007421FC" w:rsidRDefault="007421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74" w:rsidRDefault="00D03074" w:rsidP="00F9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074" w:rsidRDefault="00D03074" w:rsidP="00B00B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74" w:rsidRDefault="00D03074" w:rsidP="00F9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2D1">
      <w:rPr>
        <w:rStyle w:val="PageNumber"/>
        <w:noProof/>
      </w:rPr>
      <w:t>11</w:t>
    </w:r>
    <w:r>
      <w:rPr>
        <w:rStyle w:val="PageNumber"/>
      </w:rPr>
      <w:fldChar w:fldCharType="end"/>
    </w:r>
  </w:p>
  <w:p w:rsidR="00D03074" w:rsidRDefault="00D03074" w:rsidP="00B00B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1FC" w:rsidRDefault="007421FC">
      <w:r>
        <w:separator/>
      </w:r>
    </w:p>
  </w:footnote>
  <w:footnote w:type="continuationSeparator" w:id="0">
    <w:p w:rsidR="007421FC" w:rsidRDefault="00742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D77"/>
    <w:multiLevelType w:val="hybridMultilevel"/>
    <w:tmpl w:val="AFEEEA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2B5FD5"/>
    <w:multiLevelType w:val="hybridMultilevel"/>
    <w:tmpl w:val="790AFD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14FE08F5"/>
    <w:multiLevelType w:val="hybridMultilevel"/>
    <w:tmpl w:val="9DB81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23B0B"/>
    <w:multiLevelType w:val="hybridMultilevel"/>
    <w:tmpl w:val="A2203A36"/>
    <w:lvl w:ilvl="0" w:tplc="AAB8C556">
      <w:start w:val="1"/>
      <w:numFmt w:val="lowerLetter"/>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E048ED"/>
    <w:multiLevelType w:val="hybridMultilevel"/>
    <w:tmpl w:val="F28EC9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264A5A"/>
    <w:multiLevelType w:val="hybridMultilevel"/>
    <w:tmpl w:val="65E80658"/>
    <w:lvl w:ilvl="0" w:tplc="9E2A33DE">
      <w:start w:val="1"/>
      <w:numFmt w:val="bullet"/>
      <w:pStyle w:val="List-bullet-1"/>
      <w:lvlText w:val=""/>
      <w:lvlJc w:val="left"/>
      <w:pPr>
        <w:tabs>
          <w:tab w:val="num" w:pos="363"/>
        </w:tabs>
        <w:ind w:left="363" w:hanging="363"/>
      </w:pPr>
      <w:rPr>
        <w:rFonts w:ascii="Symbol" w:hAnsi="Symbol" w:hint="default"/>
        <w:color w:val="auto"/>
        <w:sz w:val="20"/>
      </w:rPr>
    </w:lvl>
    <w:lvl w:ilvl="1" w:tplc="04090001">
      <w:start w:val="1"/>
      <w:numFmt w:val="bullet"/>
      <w:lvlText w:val=""/>
      <w:lvlJc w:val="left"/>
      <w:pPr>
        <w:tabs>
          <w:tab w:val="num" w:pos="1367"/>
        </w:tabs>
        <w:ind w:left="1367" w:hanging="360"/>
      </w:pPr>
      <w:rPr>
        <w:rFonts w:ascii="Symbol" w:hAnsi="Symbol" w:hint="default"/>
        <w:color w:val="auto"/>
        <w:sz w:val="20"/>
      </w:rPr>
    </w:lvl>
    <w:lvl w:ilvl="2" w:tplc="04090005" w:tentative="1">
      <w:start w:val="1"/>
      <w:numFmt w:val="bullet"/>
      <w:lvlText w:val=""/>
      <w:lvlJc w:val="left"/>
      <w:pPr>
        <w:tabs>
          <w:tab w:val="num" w:pos="2087"/>
        </w:tabs>
        <w:ind w:left="2087" w:hanging="360"/>
      </w:pPr>
      <w:rPr>
        <w:rFonts w:ascii="Wingdings" w:hAnsi="Wingdings" w:hint="default"/>
      </w:rPr>
    </w:lvl>
    <w:lvl w:ilvl="3" w:tplc="04090001" w:tentative="1">
      <w:start w:val="1"/>
      <w:numFmt w:val="bullet"/>
      <w:lvlText w:val=""/>
      <w:lvlJc w:val="left"/>
      <w:pPr>
        <w:tabs>
          <w:tab w:val="num" w:pos="2807"/>
        </w:tabs>
        <w:ind w:left="2807" w:hanging="360"/>
      </w:pPr>
      <w:rPr>
        <w:rFonts w:ascii="Symbol" w:hAnsi="Symbol" w:hint="default"/>
      </w:rPr>
    </w:lvl>
    <w:lvl w:ilvl="4" w:tplc="04090003" w:tentative="1">
      <w:start w:val="1"/>
      <w:numFmt w:val="bullet"/>
      <w:lvlText w:val="o"/>
      <w:lvlJc w:val="left"/>
      <w:pPr>
        <w:tabs>
          <w:tab w:val="num" w:pos="3527"/>
        </w:tabs>
        <w:ind w:left="3527" w:hanging="360"/>
      </w:pPr>
      <w:rPr>
        <w:rFonts w:ascii="Courier New" w:hAnsi="Courier New" w:hint="default"/>
      </w:rPr>
    </w:lvl>
    <w:lvl w:ilvl="5" w:tplc="04090005" w:tentative="1">
      <w:start w:val="1"/>
      <w:numFmt w:val="bullet"/>
      <w:lvlText w:val=""/>
      <w:lvlJc w:val="left"/>
      <w:pPr>
        <w:tabs>
          <w:tab w:val="num" w:pos="4247"/>
        </w:tabs>
        <w:ind w:left="4247" w:hanging="360"/>
      </w:pPr>
      <w:rPr>
        <w:rFonts w:ascii="Wingdings" w:hAnsi="Wingdings" w:hint="default"/>
      </w:rPr>
    </w:lvl>
    <w:lvl w:ilvl="6" w:tplc="04090001" w:tentative="1">
      <w:start w:val="1"/>
      <w:numFmt w:val="bullet"/>
      <w:lvlText w:val=""/>
      <w:lvlJc w:val="left"/>
      <w:pPr>
        <w:tabs>
          <w:tab w:val="num" w:pos="4967"/>
        </w:tabs>
        <w:ind w:left="4967" w:hanging="360"/>
      </w:pPr>
      <w:rPr>
        <w:rFonts w:ascii="Symbol" w:hAnsi="Symbol" w:hint="default"/>
      </w:rPr>
    </w:lvl>
    <w:lvl w:ilvl="7" w:tplc="04090003" w:tentative="1">
      <w:start w:val="1"/>
      <w:numFmt w:val="bullet"/>
      <w:lvlText w:val="o"/>
      <w:lvlJc w:val="left"/>
      <w:pPr>
        <w:tabs>
          <w:tab w:val="num" w:pos="5687"/>
        </w:tabs>
        <w:ind w:left="5687" w:hanging="360"/>
      </w:pPr>
      <w:rPr>
        <w:rFonts w:ascii="Courier New" w:hAnsi="Courier New" w:hint="default"/>
      </w:rPr>
    </w:lvl>
    <w:lvl w:ilvl="8" w:tplc="04090005" w:tentative="1">
      <w:start w:val="1"/>
      <w:numFmt w:val="bullet"/>
      <w:lvlText w:val=""/>
      <w:lvlJc w:val="left"/>
      <w:pPr>
        <w:tabs>
          <w:tab w:val="num" w:pos="6407"/>
        </w:tabs>
        <w:ind w:left="6407" w:hanging="360"/>
      </w:pPr>
      <w:rPr>
        <w:rFonts w:ascii="Wingdings" w:hAnsi="Wingdings" w:hint="default"/>
      </w:rPr>
    </w:lvl>
  </w:abstractNum>
  <w:abstractNum w:abstractNumId="6">
    <w:nsid w:val="2EE714FA"/>
    <w:multiLevelType w:val="hybridMultilevel"/>
    <w:tmpl w:val="CF988800"/>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521813"/>
    <w:multiLevelType w:val="hybridMultilevel"/>
    <w:tmpl w:val="84005B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E11872"/>
    <w:multiLevelType w:val="hybridMultilevel"/>
    <w:tmpl w:val="29842822"/>
    <w:lvl w:ilvl="0" w:tplc="AAB8C556">
      <w:start w:val="1"/>
      <w:numFmt w:val="lowerLetter"/>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77E1559"/>
    <w:multiLevelType w:val="hybridMultilevel"/>
    <w:tmpl w:val="6344BD2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8D8730D"/>
    <w:multiLevelType w:val="hybridMultilevel"/>
    <w:tmpl w:val="0D98E998"/>
    <w:lvl w:ilvl="0" w:tplc="A050B05A">
      <w:start w:val="4"/>
      <w:numFmt w:val="bullet"/>
      <w:lvlText w:val="-"/>
      <w:lvlJc w:val="left"/>
      <w:pPr>
        <w:ind w:left="720" w:hanging="360"/>
      </w:pPr>
      <w:rPr>
        <w:rFonts w:ascii="Times New Roman" w:eastAsia="宋体"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AD11877"/>
    <w:multiLevelType w:val="hybridMultilevel"/>
    <w:tmpl w:val="1EFA9E36"/>
    <w:lvl w:ilvl="0" w:tplc="A050B05A">
      <w:start w:val="4"/>
      <w:numFmt w:val="bullet"/>
      <w:lvlText w:val="-"/>
      <w:lvlJc w:val="left"/>
      <w:pPr>
        <w:ind w:left="720" w:hanging="360"/>
      </w:pPr>
      <w:rPr>
        <w:rFonts w:ascii="Times New Roman" w:eastAsia="宋体"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EB85ABA"/>
    <w:multiLevelType w:val="hybridMultilevel"/>
    <w:tmpl w:val="D3CE4650"/>
    <w:lvl w:ilvl="0" w:tplc="F9DE48FE">
      <w:start w:val="1"/>
      <w:numFmt w:val="bullet"/>
      <w:lvlText w:val=""/>
      <w:lvlJc w:val="left"/>
      <w:pPr>
        <w:ind w:left="420" w:hanging="420"/>
      </w:pPr>
      <w:rPr>
        <w:rFonts w:ascii="Wingdings" w:hAnsi="Wingdings" w:hint="default"/>
        <w:sz w:val="44"/>
        <w:szCs w:val="4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877AAA"/>
    <w:multiLevelType w:val="hybridMultilevel"/>
    <w:tmpl w:val="3050D9AA"/>
    <w:lvl w:ilvl="0" w:tplc="04090009">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nsid w:val="43E60BEA"/>
    <w:multiLevelType w:val="hybridMultilevel"/>
    <w:tmpl w:val="07F0F2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5422503"/>
    <w:multiLevelType w:val="hybridMultilevel"/>
    <w:tmpl w:val="C87CC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C2570"/>
    <w:multiLevelType w:val="hybridMultilevel"/>
    <w:tmpl w:val="AAC0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67BF2"/>
    <w:multiLevelType w:val="hybridMultilevel"/>
    <w:tmpl w:val="83028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E0E36"/>
    <w:multiLevelType w:val="hybridMultilevel"/>
    <w:tmpl w:val="E32EDC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E2A8C"/>
    <w:multiLevelType w:val="hybridMultilevel"/>
    <w:tmpl w:val="D4B025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48B26C8"/>
    <w:multiLevelType w:val="hybridMultilevel"/>
    <w:tmpl w:val="E6C6C85A"/>
    <w:lvl w:ilvl="0" w:tplc="AAB8C556">
      <w:start w:val="1"/>
      <w:numFmt w:val="lowerLetter"/>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6037BA6"/>
    <w:multiLevelType w:val="hybridMultilevel"/>
    <w:tmpl w:val="3ECA3498"/>
    <w:lvl w:ilvl="0" w:tplc="CDC243D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AE0236"/>
    <w:multiLevelType w:val="hybridMultilevel"/>
    <w:tmpl w:val="22986510"/>
    <w:lvl w:ilvl="0" w:tplc="8808FECE">
      <w:start w:val="1"/>
      <w:numFmt w:val="bullet"/>
      <w:lvlText w:val=""/>
      <w:lvlJc w:val="left"/>
      <w:pPr>
        <w:tabs>
          <w:tab w:val="num" w:pos="720"/>
        </w:tabs>
        <w:ind w:left="720" w:hanging="360"/>
      </w:pPr>
      <w:rPr>
        <w:rFonts w:ascii="Wingdings" w:hAnsi="Wingdings" w:hint="default"/>
      </w:rPr>
    </w:lvl>
    <w:lvl w:ilvl="1" w:tplc="CC2A093C" w:tentative="1">
      <w:start w:val="1"/>
      <w:numFmt w:val="bullet"/>
      <w:lvlText w:val=""/>
      <w:lvlJc w:val="left"/>
      <w:pPr>
        <w:tabs>
          <w:tab w:val="num" w:pos="1440"/>
        </w:tabs>
        <w:ind w:left="1440" w:hanging="360"/>
      </w:pPr>
      <w:rPr>
        <w:rFonts w:ascii="Wingdings" w:hAnsi="Wingdings" w:hint="default"/>
      </w:rPr>
    </w:lvl>
    <w:lvl w:ilvl="2" w:tplc="A5E0F670" w:tentative="1">
      <w:start w:val="1"/>
      <w:numFmt w:val="bullet"/>
      <w:lvlText w:val=""/>
      <w:lvlJc w:val="left"/>
      <w:pPr>
        <w:tabs>
          <w:tab w:val="num" w:pos="2160"/>
        </w:tabs>
        <w:ind w:left="2160" w:hanging="360"/>
      </w:pPr>
      <w:rPr>
        <w:rFonts w:ascii="Wingdings" w:hAnsi="Wingdings" w:hint="default"/>
      </w:rPr>
    </w:lvl>
    <w:lvl w:ilvl="3" w:tplc="AC7CB678" w:tentative="1">
      <w:start w:val="1"/>
      <w:numFmt w:val="bullet"/>
      <w:lvlText w:val=""/>
      <w:lvlJc w:val="left"/>
      <w:pPr>
        <w:tabs>
          <w:tab w:val="num" w:pos="2880"/>
        </w:tabs>
        <w:ind w:left="2880" w:hanging="360"/>
      </w:pPr>
      <w:rPr>
        <w:rFonts w:ascii="Wingdings" w:hAnsi="Wingdings" w:hint="default"/>
      </w:rPr>
    </w:lvl>
    <w:lvl w:ilvl="4" w:tplc="B7ACB63A" w:tentative="1">
      <w:start w:val="1"/>
      <w:numFmt w:val="bullet"/>
      <w:lvlText w:val=""/>
      <w:lvlJc w:val="left"/>
      <w:pPr>
        <w:tabs>
          <w:tab w:val="num" w:pos="3600"/>
        </w:tabs>
        <w:ind w:left="3600" w:hanging="360"/>
      </w:pPr>
      <w:rPr>
        <w:rFonts w:ascii="Wingdings" w:hAnsi="Wingdings" w:hint="default"/>
      </w:rPr>
    </w:lvl>
    <w:lvl w:ilvl="5" w:tplc="4314E7A2" w:tentative="1">
      <w:start w:val="1"/>
      <w:numFmt w:val="bullet"/>
      <w:lvlText w:val=""/>
      <w:lvlJc w:val="left"/>
      <w:pPr>
        <w:tabs>
          <w:tab w:val="num" w:pos="4320"/>
        </w:tabs>
        <w:ind w:left="4320" w:hanging="360"/>
      </w:pPr>
      <w:rPr>
        <w:rFonts w:ascii="Wingdings" w:hAnsi="Wingdings" w:hint="default"/>
      </w:rPr>
    </w:lvl>
    <w:lvl w:ilvl="6" w:tplc="D3305188" w:tentative="1">
      <w:start w:val="1"/>
      <w:numFmt w:val="bullet"/>
      <w:lvlText w:val=""/>
      <w:lvlJc w:val="left"/>
      <w:pPr>
        <w:tabs>
          <w:tab w:val="num" w:pos="5040"/>
        </w:tabs>
        <w:ind w:left="5040" w:hanging="360"/>
      </w:pPr>
      <w:rPr>
        <w:rFonts w:ascii="Wingdings" w:hAnsi="Wingdings" w:hint="default"/>
      </w:rPr>
    </w:lvl>
    <w:lvl w:ilvl="7" w:tplc="287EE46A" w:tentative="1">
      <w:start w:val="1"/>
      <w:numFmt w:val="bullet"/>
      <w:lvlText w:val=""/>
      <w:lvlJc w:val="left"/>
      <w:pPr>
        <w:tabs>
          <w:tab w:val="num" w:pos="5760"/>
        </w:tabs>
        <w:ind w:left="5760" w:hanging="360"/>
      </w:pPr>
      <w:rPr>
        <w:rFonts w:ascii="Wingdings" w:hAnsi="Wingdings" w:hint="default"/>
      </w:rPr>
    </w:lvl>
    <w:lvl w:ilvl="8" w:tplc="4D6453FE" w:tentative="1">
      <w:start w:val="1"/>
      <w:numFmt w:val="bullet"/>
      <w:lvlText w:val=""/>
      <w:lvlJc w:val="left"/>
      <w:pPr>
        <w:tabs>
          <w:tab w:val="num" w:pos="6480"/>
        </w:tabs>
        <w:ind w:left="6480" w:hanging="360"/>
      </w:pPr>
      <w:rPr>
        <w:rFonts w:ascii="Wingdings" w:hAnsi="Wingdings" w:hint="default"/>
      </w:rPr>
    </w:lvl>
  </w:abstractNum>
  <w:abstractNum w:abstractNumId="23">
    <w:nsid w:val="5D096AF1"/>
    <w:multiLevelType w:val="hybridMultilevel"/>
    <w:tmpl w:val="EEF6DDD0"/>
    <w:lvl w:ilvl="0" w:tplc="109A2B46">
      <w:start w:val="1"/>
      <w:numFmt w:val="bullet"/>
      <w:lvlText w:val="•"/>
      <w:lvlJc w:val="left"/>
      <w:pPr>
        <w:tabs>
          <w:tab w:val="num" w:pos="720"/>
        </w:tabs>
        <w:ind w:left="720" w:hanging="360"/>
      </w:pPr>
      <w:rPr>
        <w:rFonts w:ascii="Arial" w:hAnsi="Arial" w:hint="default"/>
      </w:rPr>
    </w:lvl>
    <w:lvl w:ilvl="1" w:tplc="875C7274">
      <w:start w:val="1"/>
      <w:numFmt w:val="bullet"/>
      <w:lvlText w:val="•"/>
      <w:lvlJc w:val="left"/>
      <w:pPr>
        <w:tabs>
          <w:tab w:val="num" w:pos="1440"/>
        </w:tabs>
        <w:ind w:left="1440" w:hanging="360"/>
      </w:pPr>
      <w:rPr>
        <w:rFonts w:ascii="Arial" w:hAnsi="Arial" w:hint="default"/>
      </w:rPr>
    </w:lvl>
    <w:lvl w:ilvl="2" w:tplc="2644527A" w:tentative="1">
      <w:start w:val="1"/>
      <w:numFmt w:val="bullet"/>
      <w:lvlText w:val="•"/>
      <w:lvlJc w:val="left"/>
      <w:pPr>
        <w:tabs>
          <w:tab w:val="num" w:pos="2160"/>
        </w:tabs>
        <w:ind w:left="2160" w:hanging="360"/>
      </w:pPr>
      <w:rPr>
        <w:rFonts w:ascii="Arial" w:hAnsi="Arial" w:hint="default"/>
      </w:rPr>
    </w:lvl>
    <w:lvl w:ilvl="3" w:tplc="6F3CB97C" w:tentative="1">
      <w:start w:val="1"/>
      <w:numFmt w:val="bullet"/>
      <w:lvlText w:val="•"/>
      <w:lvlJc w:val="left"/>
      <w:pPr>
        <w:tabs>
          <w:tab w:val="num" w:pos="2880"/>
        </w:tabs>
        <w:ind w:left="2880" w:hanging="360"/>
      </w:pPr>
      <w:rPr>
        <w:rFonts w:ascii="Arial" w:hAnsi="Arial" w:hint="default"/>
      </w:rPr>
    </w:lvl>
    <w:lvl w:ilvl="4" w:tplc="7B48FDC0" w:tentative="1">
      <w:start w:val="1"/>
      <w:numFmt w:val="bullet"/>
      <w:lvlText w:val="•"/>
      <w:lvlJc w:val="left"/>
      <w:pPr>
        <w:tabs>
          <w:tab w:val="num" w:pos="3600"/>
        </w:tabs>
        <w:ind w:left="3600" w:hanging="360"/>
      </w:pPr>
      <w:rPr>
        <w:rFonts w:ascii="Arial" w:hAnsi="Arial" w:hint="default"/>
      </w:rPr>
    </w:lvl>
    <w:lvl w:ilvl="5" w:tplc="362A428C" w:tentative="1">
      <w:start w:val="1"/>
      <w:numFmt w:val="bullet"/>
      <w:lvlText w:val="•"/>
      <w:lvlJc w:val="left"/>
      <w:pPr>
        <w:tabs>
          <w:tab w:val="num" w:pos="4320"/>
        </w:tabs>
        <w:ind w:left="4320" w:hanging="360"/>
      </w:pPr>
      <w:rPr>
        <w:rFonts w:ascii="Arial" w:hAnsi="Arial" w:hint="default"/>
      </w:rPr>
    </w:lvl>
    <w:lvl w:ilvl="6" w:tplc="7A8271D4" w:tentative="1">
      <w:start w:val="1"/>
      <w:numFmt w:val="bullet"/>
      <w:lvlText w:val="•"/>
      <w:lvlJc w:val="left"/>
      <w:pPr>
        <w:tabs>
          <w:tab w:val="num" w:pos="5040"/>
        </w:tabs>
        <w:ind w:left="5040" w:hanging="360"/>
      </w:pPr>
      <w:rPr>
        <w:rFonts w:ascii="Arial" w:hAnsi="Arial" w:hint="default"/>
      </w:rPr>
    </w:lvl>
    <w:lvl w:ilvl="7" w:tplc="61B288DC" w:tentative="1">
      <w:start w:val="1"/>
      <w:numFmt w:val="bullet"/>
      <w:lvlText w:val="•"/>
      <w:lvlJc w:val="left"/>
      <w:pPr>
        <w:tabs>
          <w:tab w:val="num" w:pos="5760"/>
        </w:tabs>
        <w:ind w:left="5760" w:hanging="360"/>
      </w:pPr>
      <w:rPr>
        <w:rFonts w:ascii="Arial" w:hAnsi="Arial" w:hint="default"/>
      </w:rPr>
    </w:lvl>
    <w:lvl w:ilvl="8" w:tplc="D81AE320" w:tentative="1">
      <w:start w:val="1"/>
      <w:numFmt w:val="bullet"/>
      <w:lvlText w:val="•"/>
      <w:lvlJc w:val="left"/>
      <w:pPr>
        <w:tabs>
          <w:tab w:val="num" w:pos="6480"/>
        </w:tabs>
        <w:ind w:left="6480" w:hanging="360"/>
      </w:pPr>
      <w:rPr>
        <w:rFonts w:ascii="Arial" w:hAnsi="Arial" w:hint="default"/>
      </w:rPr>
    </w:lvl>
  </w:abstractNum>
  <w:abstractNum w:abstractNumId="24">
    <w:nsid w:val="64932A41"/>
    <w:multiLevelType w:val="hybridMultilevel"/>
    <w:tmpl w:val="50B23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722277"/>
    <w:multiLevelType w:val="hybridMultilevel"/>
    <w:tmpl w:val="C83EAFE2"/>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906EF"/>
    <w:multiLevelType w:val="hybridMultilevel"/>
    <w:tmpl w:val="571E9D3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8BA7568"/>
    <w:multiLevelType w:val="hybridMultilevel"/>
    <w:tmpl w:val="9BCEB67E"/>
    <w:lvl w:ilvl="0" w:tplc="0409000F">
      <w:start w:val="1"/>
      <w:numFmt w:val="decimal"/>
      <w:lvlText w:val="%1."/>
      <w:lvlJc w:val="left"/>
      <w:pPr>
        <w:ind w:left="420" w:hanging="420"/>
      </w:pPr>
    </w:lvl>
    <w:lvl w:ilvl="1" w:tplc="AAB8C556">
      <w:start w:val="1"/>
      <w:numFmt w:val="lowerLetter"/>
      <w:lvlText w:val="%2)"/>
      <w:lvlJc w:val="left"/>
      <w:pPr>
        <w:ind w:left="840" w:hanging="420"/>
      </w:pPr>
      <w:rPr>
        <w:b w:val="0"/>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91C19C9"/>
    <w:multiLevelType w:val="hybridMultilevel"/>
    <w:tmpl w:val="D41A8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86016D"/>
    <w:multiLevelType w:val="hybridMultilevel"/>
    <w:tmpl w:val="A87C43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1"/>
  </w:num>
  <w:num w:numId="4">
    <w:abstractNumId w:val="7"/>
  </w:num>
  <w:num w:numId="5">
    <w:abstractNumId w:val="17"/>
  </w:num>
  <w:num w:numId="6">
    <w:abstractNumId w:val="28"/>
  </w:num>
  <w:num w:numId="7">
    <w:abstractNumId w:val="25"/>
  </w:num>
  <w:num w:numId="8">
    <w:abstractNumId w:val="12"/>
  </w:num>
  <w:num w:numId="9">
    <w:abstractNumId w:val="27"/>
  </w:num>
  <w:num w:numId="10">
    <w:abstractNumId w:val="3"/>
  </w:num>
  <w:num w:numId="11">
    <w:abstractNumId w:val="8"/>
  </w:num>
  <w:num w:numId="12">
    <w:abstractNumId w:val="20"/>
  </w:num>
  <w:num w:numId="13">
    <w:abstractNumId w:val="30"/>
  </w:num>
  <w:num w:numId="14">
    <w:abstractNumId w:val="15"/>
  </w:num>
  <w:num w:numId="15">
    <w:abstractNumId w:val="29"/>
  </w:num>
  <w:num w:numId="16">
    <w:abstractNumId w:val="22"/>
  </w:num>
  <w:num w:numId="17">
    <w:abstractNumId w:val="23"/>
  </w:num>
  <w:num w:numId="18">
    <w:abstractNumId w:val="11"/>
  </w:num>
  <w:num w:numId="19">
    <w:abstractNumId w:val="14"/>
  </w:num>
  <w:num w:numId="20">
    <w:abstractNumId w:val="10"/>
  </w:num>
  <w:num w:numId="21">
    <w:abstractNumId w:val="4"/>
  </w:num>
  <w:num w:numId="22">
    <w:abstractNumId w:val="19"/>
  </w:num>
  <w:num w:numId="23">
    <w:abstractNumId w:val="0"/>
  </w:num>
  <w:num w:numId="24">
    <w:abstractNumId w:val="9"/>
  </w:num>
  <w:num w:numId="25">
    <w:abstractNumId w:val="13"/>
  </w:num>
  <w:num w:numId="26">
    <w:abstractNumId w:val="24"/>
  </w:num>
  <w:num w:numId="27">
    <w:abstractNumId w:val="26"/>
  </w:num>
  <w:num w:numId="28">
    <w:abstractNumId w:val="16"/>
  </w:num>
  <w:num w:numId="29">
    <w:abstractNumId w:val="1"/>
  </w:num>
  <w:num w:numId="30">
    <w:abstractNumId w:val="1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defaultTabStop w:val="420"/>
  <w:hyphenationZone w:val="42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0B60"/>
    <w:rsid w:val="00026C5E"/>
    <w:rsid w:val="00027966"/>
    <w:rsid w:val="000315FE"/>
    <w:rsid w:val="00031737"/>
    <w:rsid w:val="00037034"/>
    <w:rsid w:val="000375E8"/>
    <w:rsid w:val="0004364E"/>
    <w:rsid w:val="00047D20"/>
    <w:rsid w:val="00050F26"/>
    <w:rsid w:val="000525D2"/>
    <w:rsid w:val="00055952"/>
    <w:rsid w:val="00061505"/>
    <w:rsid w:val="000633C8"/>
    <w:rsid w:val="000639EC"/>
    <w:rsid w:val="00066F25"/>
    <w:rsid w:val="00071A88"/>
    <w:rsid w:val="000828D3"/>
    <w:rsid w:val="00085433"/>
    <w:rsid w:val="000A4C99"/>
    <w:rsid w:val="000B4896"/>
    <w:rsid w:val="000C0A34"/>
    <w:rsid w:val="000C2C48"/>
    <w:rsid w:val="000C573E"/>
    <w:rsid w:val="000C767B"/>
    <w:rsid w:val="000D1CBC"/>
    <w:rsid w:val="000D2AF7"/>
    <w:rsid w:val="000F3414"/>
    <w:rsid w:val="000F3C03"/>
    <w:rsid w:val="000F62BF"/>
    <w:rsid w:val="000F6A3D"/>
    <w:rsid w:val="000F74B8"/>
    <w:rsid w:val="00102064"/>
    <w:rsid w:val="00107250"/>
    <w:rsid w:val="00136221"/>
    <w:rsid w:val="001372CA"/>
    <w:rsid w:val="001532C4"/>
    <w:rsid w:val="00154BBA"/>
    <w:rsid w:val="001561C1"/>
    <w:rsid w:val="00160DDB"/>
    <w:rsid w:val="00171AB8"/>
    <w:rsid w:val="001758F0"/>
    <w:rsid w:val="00185A71"/>
    <w:rsid w:val="0019059D"/>
    <w:rsid w:val="0019323B"/>
    <w:rsid w:val="001A140E"/>
    <w:rsid w:val="001A168D"/>
    <w:rsid w:val="001A2B4B"/>
    <w:rsid w:val="001B0D43"/>
    <w:rsid w:val="001B1E7D"/>
    <w:rsid w:val="001B6A8C"/>
    <w:rsid w:val="001C0327"/>
    <w:rsid w:val="001C07AC"/>
    <w:rsid w:val="001C318A"/>
    <w:rsid w:val="001C3E1E"/>
    <w:rsid w:val="001D125C"/>
    <w:rsid w:val="001D1BD0"/>
    <w:rsid w:val="001D5EED"/>
    <w:rsid w:val="001E00D4"/>
    <w:rsid w:val="001E0FAB"/>
    <w:rsid w:val="001E6BC6"/>
    <w:rsid w:val="001E7708"/>
    <w:rsid w:val="001F0FDC"/>
    <w:rsid w:val="001F2CC8"/>
    <w:rsid w:val="00200479"/>
    <w:rsid w:val="00200F66"/>
    <w:rsid w:val="00214381"/>
    <w:rsid w:val="00214577"/>
    <w:rsid w:val="00215A90"/>
    <w:rsid w:val="00226655"/>
    <w:rsid w:val="00230DCC"/>
    <w:rsid w:val="002335C5"/>
    <w:rsid w:val="002338D1"/>
    <w:rsid w:val="00237545"/>
    <w:rsid w:val="002400D5"/>
    <w:rsid w:val="0024148A"/>
    <w:rsid w:val="00242FD1"/>
    <w:rsid w:val="00243F70"/>
    <w:rsid w:val="002468BC"/>
    <w:rsid w:val="002479F9"/>
    <w:rsid w:val="00253D6F"/>
    <w:rsid w:val="00255DCB"/>
    <w:rsid w:val="00256DBE"/>
    <w:rsid w:val="00265F50"/>
    <w:rsid w:val="00273C15"/>
    <w:rsid w:val="00284DF4"/>
    <w:rsid w:val="002918F6"/>
    <w:rsid w:val="0029253E"/>
    <w:rsid w:val="002928FB"/>
    <w:rsid w:val="002A09D1"/>
    <w:rsid w:val="002A3F18"/>
    <w:rsid w:val="002A7E22"/>
    <w:rsid w:val="002B490D"/>
    <w:rsid w:val="002C5015"/>
    <w:rsid w:val="002D2082"/>
    <w:rsid w:val="002D48BE"/>
    <w:rsid w:val="002D719A"/>
    <w:rsid w:val="002F1684"/>
    <w:rsid w:val="00303C75"/>
    <w:rsid w:val="00304F8C"/>
    <w:rsid w:val="00306831"/>
    <w:rsid w:val="00307FE5"/>
    <w:rsid w:val="00310D72"/>
    <w:rsid w:val="003111BD"/>
    <w:rsid w:val="00321082"/>
    <w:rsid w:val="0032740D"/>
    <w:rsid w:val="00327964"/>
    <w:rsid w:val="00344477"/>
    <w:rsid w:val="003448CF"/>
    <w:rsid w:val="003463FB"/>
    <w:rsid w:val="00350F68"/>
    <w:rsid w:val="003547E5"/>
    <w:rsid w:val="00361870"/>
    <w:rsid w:val="0037162C"/>
    <w:rsid w:val="003722BA"/>
    <w:rsid w:val="003730DB"/>
    <w:rsid w:val="003808BD"/>
    <w:rsid w:val="00381A27"/>
    <w:rsid w:val="003B79B3"/>
    <w:rsid w:val="003C1307"/>
    <w:rsid w:val="003D37DF"/>
    <w:rsid w:val="003D399F"/>
    <w:rsid w:val="003E22E3"/>
    <w:rsid w:val="003E4545"/>
    <w:rsid w:val="003E6A4A"/>
    <w:rsid w:val="003F7E74"/>
    <w:rsid w:val="00405F69"/>
    <w:rsid w:val="0040639B"/>
    <w:rsid w:val="00412EDC"/>
    <w:rsid w:val="004155DB"/>
    <w:rsid w:val="004209C6"/>
    <w:rsid w:val="00425589"/>
    <w:rsid w:val="00427196"/>
    <w:rsid w:val="00437588"/>
    <w:rsid w:val="00441D0B"/>
    <w:rsid w:val="004422B7"/>
    <w:rsid w:val="004532C1"/>
    <w:rsid w:val="004537DE"/>
    <w:rsid w:val="00453EF9"/>
    <w:rsid w:val="00456C49"/>
    <w:rsid w:val="004638CB"/>
    <w:rsid w:val="0046559E"/>
    <w:rsid w:val="004663D9"/>
    <w:rsid w:val="004708B9"/>
    <w:rsid w:val="0047142A"/>
    <w:rsid w:val="00473441"/>
    <w:rsid w:val="00474481"/>
    <w:rsid w:val="004914A2"/>
    <w:rsid w:val="004965EB"/>
    <w:rsid w:val="004A2933"/>
    <w:rsid w:val="004A436B"/>
    <w:rsid w:val="004B4039"/>
    <w:rsid w:val="004C26B0"/>
    <w:rsid w:val="004C32B8"/>
    <w:rsid w:val="004C4C10"/>
    <w:rsid w:val="004C53FE"/>
    <w:rsid w:val="004C6C4B"/>
    <w:rsid w:val="004E2BF0"/>
    <w:rsid w:val="004E56CA"/>
    <w:rsid w:val="004E7F91"/>
    <w:rsid w:val="004F4650"/>
    <w:rsid w:val="005040C6"/>
    <w:rsid w:val="00505F75"/>
    <w:rsid w:val="00511857"/>
    <w:rsid w:val="005140BD"/>
    <w:rsid w:val="00516BEA"/>
    <w:rsid w:val="00524CBB"/>
    <w:rsid w:val="005375F7"/>
    <w:rsid w:val="005520FA"/>
    <w:rsid w:val="00553104"/>
    <w:rsid w:val="0057235C"/>
    <w:rsid w:val="00573915"/>
    <w:rsid w:val="005744C3"/>
    <w:rsid w:val="005771A9"/>
    <w:rsid w:val="00580DA9"/>
    <w:rsid w:val="00584195"/>
    <w:rsid w:val="00585E84"/>
    <w:rsid w:val="00586ADE"/>
    <w:rsid w:val="00595086"/>
    <w:rsid w:val="0059517A"/>
    <w:rsid w:val="005A08DE"/>
    <w:rsid w:val="005A719B"/>
    <w:rsid w:val="005B34CD"/>
    <w:rsid w:val="005D79B1"/>
    <w:rsid w:val="005E3E39"/>
    <w:rsid w:val="005E4CC6"/>
    <w:rsid w:val="005E4D32"/>
    <w:rsid w:val="005E600F"/>
    <w:rsid w:val="005F4E0F"/>
    <w:rsid w:val="005F6E4E"/>
    <w:rsid w:val="0060448F"/>
    <w:rsid w:val="00611ED0"/>
    <w:rsid w:val="006123D2"/>
    <w:rsid w:val="006256DE"/>
    <w:rsid w:val="00626A4B"/>
    <w:rsid w:val="0063639B"/>
    <w:rsid w:val="006366BC"/>
    <w:rsid w:val="006414DA"/>
    <w:rsid w:val="00647C14"/>
    <w:rsid w:val="0065117C"/>
    <w:rsid w:val="006513BE"/>
    <w:rsid w:val="006561EA"/>
    <w:rsid w:val="006572E1"/>
    <w:rsid w:val="00664489"/>
    <w:rsid w:val="0067182E"/>
    <w:rsid w:val="0067286F"/>
    <w:rsid w:val="00676684"/>
    <w:rsid w:val="00677465"/>
    <w:rsid w:val="0068668D"/>
    <w:rsid w:val="00692221"/>
    <w:rsid w:val="00694D62"/>
    <w:rsid w:val="006974F8"/>
    <w:rsid w:val="006B2393"/>
    <w:rsid w:val="006B44A0"/>
    <w:rsid w:val="006C19A8"/>
    <w:rsid w:val="006C4E60"/>
    <w:rsid w:val="006F311A"/>
    <w:rsid w:val="00705943"/>
    <w:rsid w:val="00705DEE"/>
    <w:rsid w:val="00727A46"/>
    <w:rsid w:val="00737AD4"/>
    <w:rsid w:val="007421FC"/>
    <w:rsid w:val="007450CF"/>
    <w:rsid w:val="00754E2D"/>
    <w:rsid w:val="00760C4C"/>
    <w:rsid w:val="00763600"/>
    <w:rsid w:val="00765ACE"/>
    <w:rsid w:val="0077050B"/>
    <w:rsid w:val="00770C8F"/>
    <w:rsid w:val="00770FB7"/>
    <w:rsid w:val="00772D4A"/>
    <w:rsid w:val="00787196"/>
    <w:rsid w:val="00797840"/>
    <w:rsid w:val="007A0EFF"/>
    <w:rsid w:val="007A1C3E"/>
    <w:rsid w:val="007B2297"/>
    <w:rsid w:val="007B7D2F"/>
    <w:rsid w:val="007C1D20"/>
    <w:rsid w:val="007C6F4B"/>
    <w:rsid w:val="007C7C4E"/>
    <w:rsid w:val="007D74E7"/>
    <w:rsid w:val="007D7C2B"/>
    <w:rsid w:val="007E2DC1"/>
    <w:rsid w:val="007F68C3"/>
    <w:rsid w:val="007F6C22"/>
    <w:rsid w:val="007F79E6"/>
    <w:rsid w:val="00803648"/>
    <w:rsid w:val="00804AB1"/>
    <w:rsid w:val="00813B99"/>
    <w:rsid w:val="00813BF6"/>
    <w:rsid w:val="008237DE"/>
    <w:rsid w:val="00823AB4"/>
    <w:rsid w:val="00824B33"/>
    <w:rsid w:val="008308D1"/>
    <w:rsid w:val="00844A51"/>
    <w:rsid w:val="008451EA"/>
    <w:rsid w:val="008474F5"/>
    <w:rsid w:val="00847BA1"/>
    <w:rsid w:val="0085162B"/>
    <w:rsid w:val="00856BF7"/>
    <w:rsid w:val="0085796B"/>
    <w:rsid w:val="0086457C"/>
    <w:rsid w:val="00865BA2"/>
    <w:rsid w:val="00875DFE"/>
    <w:rsid w:val="00877967"/>
    <w:rsid w:val="008803D2"/>
    <w:rsid w:val="00882B61"/>
    <w:rsid w:val="008918D4"/>
    <w:rsid w:val="008A74BA"/>
    <w:rsid w:val="008B72F3"/>
    <w:rsid w:val="008C2F77"/>
    <w:rsid w:val="008D0DA2"/>
    <w:rsid w:val="008D12F4"/>
    <w:rsid w:val="008E1410"/>
    <w:rsid w:val="008E43BC"/>
    <w:rsid w:val="008F0C9F"/>
    <w:rsid w:val="008F45E5"/>
    <w:rsid w:val="008F5C24"/>
    <w:rsid w:val="00926BD5"/>
    <w:rsid w:val="0094030C"/>
    <w:rsid w:val="00942584"/>
    <w:rsid w:val="0095017E"/>
    <w:rsid w:val="0095036B"/>
    <w:rsid w:val="009525C2"/>
    <w:rsid w:val="00953F40"/>
    <w:rsid w:val="00963205"/>
    <w:rsid w:val="009649C0"/>
    <w:rsid w:val="0098372A"/>
    <w:rsid w:val="00985B0D"/>
    <w:rsid w:val="0098681C"/>
    <w:rsid w:val="00986DE7"/>
    <w:rsid w:val="009A5BCD"/>
    <w:rsid w:val="009A5FB8"/>
    <w:rsid w:val="009B72D7"/>
    <w:rsid w:val="009D661B"/>
    <w:rsid w:val="009E5696"/>
    <w:rsid w:val="009E6685"/>
    <w:rsid w:val="00A0018B"/>
    <w:rsid w:val="00A011FA"/>
    <w:rsid w:val="00A062D1"/>
    <w:rsid w:val="00A06BFF"/>
    <w:rsid w:val="00A32DE0"/>
    <w:rsid w:val="00A34FE8"/>
    <w:rsid w:val="00A435D9"/>
    <w:rsid w:val="00A65530"/>
    <w:rsid w:val="00A71F85"/>
    <w:rsid w:val="00A76C30"/>
    <w:rsid w:val="00A7742F"/>
    <w:rsid w:val="00A77EF7"/>
    <w:rsid w:val="00A813CE"/>
    <w:rsid w:val="00A85964"/>
    <w:rsid w:val="00A86C14"/>
    <w:rsid w:val="00AA0595"/>
    <w:rsid w:val="00AA4A52"/>
    <w:rsid w:val="00AA702C"/>
    <w:rsid w:val="00AB7976"/>
    <w:rsid w:val="00AC1DFF"/>
    <w:rsid w:val="00AC2D7D"/>
    <w:rsid w:val="00AD0CAB"/>
    <w:rsid w:val="00AD1B0B"/>
    <w:rsid w:val="00AD3160"/>
    <w:rsid w:val="00AD56FC"/>
    <w:rsid w:val="00AE1561"/>
    <w:rsid w:val="00AE72E1"/>
    <w:rsid w:val="00AF0002"/>
    <w:rsid w:val="00AF6EEE"/>
    <w:rsid w:val="00B00B60"/>
    <w:rsid w:val="00B05BF6"/>
    <w:rsid w:val="00B0714E"/>
    <w:rsid w:val="00B2750F"/>
    <w:rsid w:val="00B327F5"/>
    <w:rsid w:val="00B3542D"/>
    <w:rsid w:val="00B40C62"/>
    <w:rsid w:val="00B50C17"/>
    <w:rsid w:val="00B52216"/>
    <w:rsid w:val="00B63D1D"/>
    <w:rsid w:val="00B65E90"/>
    <w:rsid w:val="00B833AC"/>
    <w:rsid w:val="00B936CD"/>
    <w:rsid w:val="00B95724"/>
    <w:rsid w:val="00B976F4"/>
    <w:rsid w:val="00BA174F"/>
    <w:rsid w:val="00BA4310"/>
    <w:rsid w:val="00BB1F27"/>
    <w:rsid w:val="00BB3B10"/>
    <w:rsid w:val="00BC2F72"/>
    <w:rsid w:val="00BC505D"/>
    <w:rsid w:val="00BC543E"/>
    <w:rsid w:val="00BD066C"/>
    <w:rsid w:val="00BD4638"/>
    <w:rsid w:val="00BE085B"/>
    <w:rsid w:val="00BE4B56"/>
    <w:rsid w:val="00C02007"/>
    <w:rsid w:val="00C02770"/>
    <w:rsid w:val="00C036F8"/>
    <w:rsid w:val="00C17886"/>
    <w:rsid w:val="00C26B31"/>
    <w:rsid w:val="00C36F40"/>
    <w:rsid w:val="00C460CC"/>
    <w:rsid w:val="00C46DE4"/>
    <w:rsid w:val="00C60548"/>
    <w:rsid w:val="00C77205"/>
    <w:rsid w:val="00C77624"/>
    <w:rsid w:val="00C81360"/>
    <w:rsid w:val="00C85E37"/>
    <w:rsid w:val="00C91B83"/>
    <w:rsid w:val="00C9785D"/>
    <w:rsid w:val="00CA35F4"/>
    <w:rsid w:val="00CA52AB"/>
    <w:rsid w:val="00CA568F"/>
    <w:rsid w:val="00CA631C"/>
    <w:rsid w:val="00CB0CF0"/>
    <w:rsid w:val="00CB3118"/>
    <w:rsid w:val="00CB3E23"/>
    <w:rsid w:val="00CB6AF6"/>
    <w:rsid w:val="00CB6F9F"/>
    <w:rsid w:val="00CC2852"/>
    <w:rsid w:val="00CC446F"/>
    <w:rsid w:val="00CD0E83"/>
    <w:rsid w:val="00CD7C66"/>
    <w:rsid w:val="00CF3540"/>
    <w:rsid w:val="00D01080"/>
    <w:rsid w:val="00D01E83"/>
    <w:rsid w:val="00D03074"/>
    <w:rsid w:val="00D071C5"/>
    <w:rsid w:val="00D120B2"/>
    <w:rsid w:val="00D12290"/>
    <w:rsid w:val="00D12E5C"/>
    <w:rsid w:val="00D136F7"/>
    <w:rsid w:val="00D147E2"/>
    <w:rsid w:val="00D15634"/>
    <w:rsid w:val="00D2051D"/>
    <w:rsid w:val="00D274E0"/>
    <w:rsid w:val="00D27946"/>
    <w:rsid w:val="00D3049D"/>
    <w:rsid w:val="00D323D7"/>
    <w:rsid w:val="00D42071"/>
    <w:rsid w:val="00D4319B"/>
    <w:rsid w:val="00D46E28"/>
    <w:rsid w:val="00D50B0F"/>
    <w:rsid w:val="00D64406"/>
    <w:rsid w:val="00D74CF3"/>
    <w:rsid w:val="00D762F6"/>
    <w:rsid w:val="00D81897"/>
    <w:rsid w:val="00D84A5F"/>
    <w:rsid w:val="00D92D84"/>
    <w:rsid w:val="00D942C5"/>
    <w:rsid w:val="00DA2A77"/>
    <w:rsid w:val="00DA33EF"/>
    <w:rsid w:val="00DA35B1"/>
    <w:rsid w:val="00DB224C"/>
    <w:rsid w:val="00DC02E0"/>
    <w:rsid w:val="00DC2D0F"/>
    <w:rsid w:val="00DC3E25"/>
    <w:rsid w:val="00DC42AD"/>
    <w:rsid w:val="00DC7FF3"/>
    <w:rsid w:val="00DD090F"/>
    <w:rsid w:val="00DD125B"/>
    <w:rsid w:val="00DD2016"/>
    <w:rsid w:val="00DD20D6"/>
    <w:rsid w:val="00DD2C05"/>
    <w:rsid w:val="00DF4D99"/>
    <w:rsid w:val="00E02FCC"/>
    <w:rsid w:val="00E10E7D"/>
    <w:rsid w:val="00E124C7"/>
    <w:rsid w:val="00E16CEE"/>
    <w:rsid w:val="00E20FCB"/>
    <w:rsid w:val="00E217C8"/>
    <w:rsid w:val="00E22267"/>
    <w:rsid w:val="00E22575"/>
    <w:rsid w:val="00E269BE"/>
    <w:rsid w:val="00E3352F"/>
    <w:rsid w:val="00E35083"/>
    <w:rsid w:val="00E35406"/>
    <w:rsid w:val="00E47C54"/>
    <w:rsid w:val="00E5126E"/>
    <w:rsid w:val="00E55CF5"/>
    <w:rsid w:val="00E64AA2"/>
    <w:rsid w:val="00E71B53"/>
    <w:rsid w:val="00E724FF"/>
    <w:rsid w:val="00E7524F"/>
    <w:rsid w:val="00E86175"/>
    <w:rsid w:val="00E92C3A"/>
    <w:rsid w:val="00EA1C80"/>
    <w:rsid w:val="00EA6444"/>
    <w:rsid w:val="00EA68B8"/>
    <w:rsid w:val="00EB3368"/>
    <w:rsid w:val="00EB5CAE"/>
    <w:rsid w:val="00EB6464"/>
    <w:rsid w:val="00EB6894"/>
    <w:rsid w:val="00EC3256"/>
    <w:rsid w:val="00EC6B6A"/>
    <w:rsid w:val="00ED0DB6"/>
    <w:rsid w:val="00ED242E"/>
    <w:rsid w:val="00EF0ECF"/>
    <w:rsid w:val="00F053C3"/>
    <w:rsid w:val="00F058D8"/>
    <w:rsid w:val="00F06A6B"/>
    <w:rsid w:val="00F1270E"/>
    <w:rsid w:val="00F139B2"/>
    <w:rsid w:val="00F13A14"/>
    <w:rsid w:val="00F13BA8"/>
    <w:rsid w:val="00F16364"/>
    <w:rsid w:val="00F30628"/>
    <w:rsid w:val="00F40E2B"/>
    <w:rsid w:val="00F54614"/>
    <w:rsid w:val="00F557A4"/>
    <w:rsid w:val="00F57FF6"/>
    <w:rsid w:val="00F607EB"/>
    <w:rsid w:val="00F60F98"/>
    <w:rsid w:val="00F64203"/>
    <w:rsid w:val="00F76299"/>
    <w:rsid w:val="00F83013"/>
    <w:rsid w:val="00F87FF0"/>
    <w:rsid w:val="00F94BD3"/>
    <w:rsid w:val="00FA59B3"/>
    <w:rsid w:val="00FA6D42"/>
    <w:rsid w:val="00FB1C88"/>
    <w:rsid w:val="00FB371A"/>
    <w:rsid w:val="00FC4EDE"/>
    <w:rsid w:val="00FD55F4"/>
    <w:rsid w:val="00FF07C5"/>
    <w:rsid w:val="00FF2D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60"/>
    <w:pPr>
      <w:spacing w:after="200" w:line="276" w:lineRule="auto"/>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B60"/>
    <w:pPr>
      <w:ind w:left="720"/>
      <w:contextualSpacing/>
    </w:pPr>
  </w:style>
  <w:style w:type="paragraph" w:customStyle="1" w:styleId="List-bullet-1">
    <w:name w:val="List-bullet-1"/>
    <w:basedOn w:val="Normal"/>
    <w:link w:val="List-bullet-1Char"/>
    <w:rsid w:val="00B00B60"/>
    <w:pPr>
      <w:numPr>
        <w:numId w:val="1"/>
      </w:numPr>
      <w:spacing w:before="40" w:after="0" w:line="240" w:lineRule="auto"/>
    </w:pPr>
    <w:rPr>
      <w:rFonts w:ascii="Arial" w:eastAsia="Times New Roman" w:hAnsi="Arial" w:cs="Arial"/>
      <w:sz w:val="18"/>
      <w:lang w:val="en-AU" w:eastAsia="en-AU"/>
    </w:rPr>
  </w:style>
  <w:style w:type="character" w:customStyle="1" w:styleId="List-bullet-1Char">
    <w:name w:val="List-bullet-1 Char"/>
    <w:link w:val="List-bullet-1"/>
    <w:rsid w:val="00B00B60"/>
    <w:rPr>
      <w:rFonts w:ascii="Arial" w:hAnsi="Arial" w:cs="Arial"/>
      <w:sz w:val="18"/>
      <w:szCs w:val="22"/>
      <w:lang w:val="en-AU" w:eastAsia="en-AU" w:bidi="ar-SA"/>
    </w:rPr>
  </w:style>
  <w:style w:type="paragraph" w:styleId="BodyText2">
    <w:name w:val="Body Text 2"/>
    <w:basedOn w:val="Normal"/>
    <w:link w:val="BodyText2Char"/>
    <w:rsid w:val="00B00B60"/>
    <w:pPr>
      <w:widowControl w:val="0"/>
      <w:autoSpaceDE w:val="0"/>
      <w:autoSpaceDN w:val="0"/>
      <w:adjustRightInd w:val="0"/>
      <w:spacing w:after="0" w:line="240" w:lineRule="auto"/>
    </w:pPr>
    <w:rPr>
      <w:rFonts w:ascii="Helv" w:hAnsi="Helv" w:cs="Helv"/>
      <w:lang w:eastAsia="en-US"/>
    </w:rPr>
  </w:style>
  <w:style w:type="character" w:customStyle="1" w:styleId="BodyText2Char">
    <w:name w:val="Body Text 2 Char"/>
    <w:link w:val="BodyText2"/>
    <w:rsid w:val="00B00B60"/>
    <w:rPr>
      <w:rFonts w:ascii="Helv" w:eastAsia="宋体" w:hAnsi="Helv" w:cs="Helv"/>
      <w:sz w:val="22"/>
      <w:szCs w:val="22"/>
      <w:lang w:val="en-GB" w:eastAsia="en-US" w:bidi="ar-SA"/>
    </w:rPr>
  </w:style>
  <w:style w:type="paragraph" w:styleId="Footer">
    <w:name w:val="footer"/>
    <w:basedOn w:val="Normal"/>
    <w:rsid w:val="00B00B60"/>
    <w:pPr>
      <w:tabs>
        <w:tab w:val="center" w:pos="4153"/>
        <w:tab w:val="right" w:pos="8306"/>
      </w:tabs>
      <w:snapToGrid w:val="0"/>
      <w:spacing w:line="240" w:lineRule="auto"/>
    </w:pPr>
    <w:rPr>
      <w:sz w:val="18"/>
      <w:szCs w:val="18"/>
    </w:rPr>
  </w:style>
  <w:style w:type="character" w:styleId="PageNumber">
    <w:name w:val="page number"/>
    <w:basedOn w:val="DefaultParagraphFont"/>
    <w:rsid w:val="00B00B60"/>
  </w:style>
  <w:style w:type="paragraph" w:styleId="Header">
    <w:name w:val="header"/>
    <w:basedOn w:val="Normal"/>
    <w:link w:val="HeaderChar"/>
    <w:unhideWhenUsed/>
    <w:rsid w:val="004C4C10"/>
    <w:pPr>
      <w:tabs>
        <w:tab w:val="center" w:pos="4320"/>
        <w:tab w:val="right" w:pos="8640"/>
      </w:tabs>
    </w:pPr>
  </w:style>
  <w:style w:type="character" w:customStyle="1" w:styleId="HeaderChar">
    <w:name w:val="Header Char"/>
    <w:link w:val="Header"/>
    <w:rsid w:val="004C4C10"/>
    <w:rPr>
      <w:rFonts w:ascii="Calibri" w:eastAsia="宋体" w:hAnsi="Calibri"/>
      <w:sz w:val="22"/>
      <w:szCs w:val="22"/>
      <w:lang w:val="en-US" w:eastAsia="zh-CN" w:bidi="ar-SA"/>
    </w:rPr>
  </w:style>
  <w:style w:type="paragraph" w:styleId="BalloonText">
    <w:name w:val="Balloon Text"/>
    <w:basedOn w:val="Normal"/>
    <w:link w:val="BalloonTextChar"/>
    <w:rsid w:val="00D46E28"/>
    <w:pPr>
      <w:spacing w:after="0" w:line="240" w:lineRule="auto"/>
    </w:pPr>
    <w:rPr>
      <w:sz w:val="16"/>
      <w:szCs w:val="16"/>
    </w:rPr>
  </w:style>
  <w:style w:type="character" w:customStyle="1" w:styleId="BalloonTextChar">
    <w:name w:val="Balloon Text Char"/>
    <w:link w:val="BalloonText"/>
    <w:rsid w:val="00D46E28"/>
    <w:rPr>
      <w:rFonts w:ascii="Calibri" w:hAnsi="Calibri"/>
      <w:sz w:val="16"/>
      <w:szCs w:val="16"/>
      <w:lang w:val="en-GB"/>
    </w:rPr>
  </w:style>
  <w:style w:type="table" w:styleId="TableGrid">
    <w:name w:val="Table Grid"/>
    <w:basedOn w:val="TableNormal"/>
    <w:uiPriority w:val="59"/>
    <w:rsid w:val="0020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200479"/>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5E4D32"/>
    <w:rPr>
      <w:sz w:val="16"/>
      <w:szCs w:val="16"/>
    </w:rPr>
  </w:style>
  <w:style w:type="paragraph" w:styleId="CommentText">
    <w:name w:val="annotation text"/>
    <w:basedOn w:val="Normal"/>
    <w:link w:val="CommentTextChar"/>
    <w:rsid w:val="005E4D32"/>
    <w:rPr>
      <w:sz w:val="20"/>
      <w:szCs w:val="20"/>
    </w:rPr>
  </w:style>
  <w:style w:type="character" w:customStyle="1" w:styleId="CommentTextChar">
    <w:name w:val="Comment Text Char"/>
    <w:link w:val="CommentText"/>
    <w:rsid w:val="005E4D32"/>
    <w:rPr>
      <w:rFonts w:ascii="Calibri" w:hAnsi="Calibri"/>
      <w:lang w:val="en-GB"/>
    </w:rPr>
  </w:style>
  <w:style w:type="paragraph" w:styleId="CommentSubject">
    <w:name w:val="annotation subject"/>
    <w:basedOn w:val="CommentText"/>
    <w:next w:val="CommentText"/>
    <w:link w:val="CommentSubjectChar"/>
    <w:rsid w:val="005E4D32"/>
    <w:rPr>
      <w:b/>
      <w:bCs/>
    </w:rPr>
  </w:style>
  <w:style w:type="character" w:customStyle="1" w:styleId="CommentSubjectChar">
    <w:name w:val="Comment Subject Char"/>
    <w:link w:val="CommentSubject"/>
    <w:rsid w:val="005E4D32"/>
    <w:rPr>
      <w:rFonts w:ascii="Calibri" w:hAnsi="Calibri"/>
      <w:b/>
      <w:bCs/>
      <w:lang w:val="en-GB"/>
    </w:rPr>
  </w:style>
  <w:style w:type="paragraph" w:styleId="FootnoteText">
    <w:name w:val="footnote text"/>
    <w:basedOn w:val="Normal"/>
    <w:link w:val="FootnoteTextChar"/>
    <w:rsid w:val="00D92D84"/>
    <w:pPr>
      <w:spacing w:after="0" w:line="240" w:lineRule="auto"/>
    </w:pPr>
    <w:rPr>
      <w:sz w:val="20"/>
      <w:szCs w:val="20"/>
    </w:rPr>
  </w:style>
  <w:style w:type="character" w:customStyle="1" w:styleId="FootnoteTextChar">
    <w:name w:val="Footnote Text Char"/>
    <w:basedOn w:val="DefaultParagraphFont"/>
    <w:link w:val="FootnoteText"/>
    <w:rsid w:val="00D92D84"/>
    <w:rPr>
      <w:rFonts w:ascii="Calibri" w:hAnsi="Calibri"/>
      <w:lang w:val="en-GB"/>
    </w:rPr>
  </w:style>
  <w:style w:type="character" w:styleId="FootnoteReference">
    <w:name w:val="footnote reference"/>
    <w:basedOn w:val="DefaultParagraphFont"/>
    <w:rsid w:val="00D92D84"/>
    <w:rPr>
      <w:vertAlign w:val="superscript"/>
    </w:rPr>
  </w:style>
  <w:style w:type="character" w:customStyle="1" w:styleId="ListParagraphChar">
    <w:name w:val="List Paragraph Char"/>
    <w:link w:val="ListParagraph"/>
    <w:uiPriority w:val="34"/>
    <w:locked/>
    <w:rsid w:val="005375F7"/>
    <w:rPr>
      <w:rFonts w:ascii="Calibri" w:hAnsi="Calibri"/>
      <w:sz w:val="22"/>
      <w:szCs w:val="22"/>
      <w:lang w:val="en-GB"/>
    </w:rPr>
  </w:style>
  <w:style w:type="character" w:customStyle="1" w:styleId="apple-converted-space">
    <w:name w:val="apple-converted-space"/>
    <w:basedOn w:val="DefaultParagraphFont"/>
    <w:rsid w:val="003463FB"/>
  </w:style>
  <w:style w:type="paragraph" w:styleId="BodyText">
    <w:name w:val="Body Text"/>
    <w:basedOn w:val="Normal"/>
    <w:link w:val="BodyTextChar"/>
    <w:uiPriority w:val="99"/>
    <w:rsid w:val="00824B33"/>
    <w:pPr>
      <w:spacing w:after="120" w:line="240" w:lineRule="auto"/>
    </w:pPr>
    <w:rPr>
      <w:rFonts w:ascii="Cambria" w:eastAsia="MS Mincho" w:hAnsi="Cambria" w:cs="Cambria"/>
      <w:sz w:val="24"/>
      <w:szCs w:val="24"/>
      <w:lang w:val="en-US" w:eastAsia="en-US"/>
    </w:rPr>
  </w:style>
  <w:style w:type="character" w:customStyle="1" w:styleId="BodyTextChar">
    <w:name w:val="Body Text Char"/>
    <w:basedOn w:val="DefaultParagraphFont"/>
    <w:link w:val="BodyText"/>
    <w:uiPriority w:val="99"/>
    <w:rsid w:val="00824B33"/>
    <w:rPr>
      <w:rFonts w:ascii="Cambria" w:eastAsia="MS Mincho" w:hAnsi="Cambria" w:cs="Cambria"/>
      <w:sz w:val="24"/>
      <w:szCs w:val="24"/>
      <w:lang w:eastAsia="en-US"/>
    </w:rPr>
  </w:style>
  <w:style w:type="character" w:styleId="Hyperlink">
    <w:name w:val="Hyperlink"/>
    <w:rsid w:val="00154BBA"/>
    <w:rPr>
      <w:color w:val="0000FF"/>
      <w:u w:val="single"/>
    </w:rPr>
  </w:style>
  <w:style w:type="paragraph" w:styleId="NoSpacing">
    <w:name w:val="No Spacing"/>
    <w:link w:val="NoSpacingChar"/>
    <w:qFormat/>
    <w:rsid w:val="00763600"/>
    <w:rPr>
      <w:rFonts w:ascii="Cambria" w:eastAsia="宋体" w:hAnsi="Cambria"/>
      <w:sz w:val="24"/>
      <w:szCs w:val="24"/>
    </w:rPr>
  </w:style>
  <w:style w:type="character" w:customStyle="1" w:styleId="NoSpacingChar">
    <w:name w:val="No Spacing Char"/>
    <w:link w:val="NoSpacing"/>
    <w:locked/>
    <w:rsid w:val="00763600"/>
    <w:rPr>
      <w:rFonts w:ascii="Cambria" w:eastAsia="宋体" w:hAnsi="Cambria"/>
      <w:sz w:val="24"/>
      <w:szCs w:val="24"/>
    </w:rPr>
  </w:style>
  <w:style w:type="paragraph" w:customStyle="1" w:styleId="NoSpacing1">
    <w:name w:val="No Spacing1"/>
    <w:qFormat/>
    <w:rsid w:val="00763600"/>
    <w:rPr>
      <w:rFonts w:ascii="Calibri" w:eastAsia="Calibri" w:hAnsi="Calibri"/>
      <w:sz w:val="22"/>
      <w:szCs w:val="22"/>
      <w:lang w:eastAsia="en-US"/>
    </w:rPr>
  </w:style>
  <w:style w:type="paragraph" w:customStyle="1" w:styleId="xmsoplaintext">
    <w:name w:val="x_msoplaintext"/>
    <w:basedOn w:val="Normal"/>
    <w:rsid w:val="00F058D8"/>
    <w:pPr>
      <w:spacing w:before="100" w:beforeAutospacing="1" w:after="100" w:afterAutospacing="1" w:line="240" w:lineRule="auto"/>
    </w:pPr>
    <w:rPr>
      <w:rFonts w:ascii="宋体" w:eastAsia="宋体" w:hAnsi="宋体" w:cs="宋体"/>
      <w:sz w:val="24"/>
      <w:szCs w:val="24"/>
      <w:lang w:val="en-US"/>
    </w:rPr>
  </w:style>
</w:styles>
</file>

<file path=word/webSettings.xml><?xml version="1.0" encoding="utf-8"?>
<w:webSettings xmlns:r="http://schemas.openxmlformats.org/officeDocument/2006/relationships" xmlns:w="http://schemas.openxmlformats.org/wordprocessingml/2006/main">
  <w:divs>
    <w:div w:id="729959288">
      <w:bodyDiv w:val="1"/>
      <w:marLeft w:val="0"/>
      <w:marRight w:val="0"/>
      <w:marTop w:val="0"/>
      <w:marBottom w:val="0"/>
      <w:divBdr>
        <w:top w:val="none" w:sz="0" w:space="0" w:color="auto"/>
        <w:left w:val="none" w:sz="0" w:space="0" w:color="auto"/>
        <w:bottom w:val="none" w:sz="0" w:space="0" w:color="auto"/>
        <w:right w:val="none" w:sz="0" w:space="0" w:color="auto"/>
      </w:divBdr>
      <w:divsChild>
        <w:div w:id="435834468">
          <w:marLeft w:val="288"/>
          <w:marRight w:val="0"/>
          <w:marTop w:val="200"/>
          <w:marBottom w:val="0"/>
          <w:divBdr>
            <w:top w:val="none" w:sz="0" w:space="0" w:color="auto"/>
            <w:left w:val="none" w:sz="0" w:space="0" w:color="auto"/>
            <w:bottom w:val="none" w:sz="0" w:space="0" w:color="auto"/>
            <w:right w:val="none" w:sz="0" w:space="0" w:color="auto"/>
          </w:divBdr>
        </w:div>
        <w:div w:id="968364806">
          <w:marLeft w:val="288"/>
          <w:marRight w:val="0"/>
          <w:marTop w:val="200"/>
          <w:marBottom w:val="0"/>
          <w:divBdr>
            <w:top w:val="none" w:sz="0" w:space="0" w:color="auto"/>
            <w:left w:val="none" w:sz="0" w:space="0" w:color="auto"/>
            <w:bottom w:val="none" w:sz="0" w:space="0" w:color="auto"/>
            <w:right w:val="none" w:sz="0" w:space="0" w:color="auto"/>
          </w:divBdr>
        </w:div>
        <w:div w:id="1599487912">
          <w:marLeft w:val="288"/>
          <w:marRight w:val="0"/>
          <w:marTop w:val="200"/>
          <w:marBottom w:val="0"/>
          <w:divBdr>
            <w:top w:val="none" w:sz="0" w:space="0" w:color="auto"/>
            <w:left w:val="none" w:sz="0" w:space="0" w:color="auto"/>
            <w:bottom w:val="none" w:sz="0" w:space="0" w:color="auto"/>
            <w:right w:val="none" w:sz="0" w:space="0" w:color="auto"/>
          </w:divBdr>
        </w:div>
        <w:div w:id="1661345968">
          <w:marLeft w:val="288"/>
          <w:marRight w:val="0"/>
          <w:marTop w:val="200"/>
          <w:marBottom w:val="0"/>
          <w:divBdr>
            <w:top w:val="none" w:sz="0" w:space="0" w:color="auto"/>
            <w:left w:val="none" w:sz="0" w:space="0" w:color="auto"/>
            <w:bottom w:val="none" w:sz="0" w:space="0" w:color="auto"/>
            <w:right w:val="none" w:sz="0" w:space="0" w:color="auto"/>
          </w:divBdr>
        </w:div>
        <w:div w:id="1807434988">
          <w:marLeft w:val="288"/>
          <w:marRight w:val="0"/>
          <w:marTop w:val="200"/>
          <w:marBottom w:val="0"/>
          <w:divBdr>
            <w:top w:val="none" w:sz="0" w:space="0" w:color="auto"/>
            <w:left w:val="none" w:sz="0" w:space="0" w:color="auto"/>
            <w:bottom w:val="none" w:sz="0" w:space="0" w:color="auto"/>
            <w:right w:val="none" w:sz="0" w:space="0" w:color="auto"/>
          </w:divBdr>
        </w:div>
        <w:div w:id="1909802728">
          <w:marLeft w:val="288"/>
          <w:marRight w:val="0"/>
          <w:marTop w:val="200"/>
          <w:marBottom w:val="0"/>
          <w:divBdr>
            <w:top w:val="none" w:sz="0" w:space="0" w:color="auto"/>
            <w:left w:val="none" w:sz="0" w:space="0" w:color="auto"/>
            <w:bottom w:val="none" w:sz="0" w:space="0" w:color="auto"/>
            <w:right w:val="none" w:sz="0" w:space="0" w:color="auto"/>
          </w:divBdr>
        </w:div>
      </w:divsChild>
    </w:div>
    <w:div w:id="790823022">
      <w:bodyDiv w:val="1"/>
      <w:marLeft w:val="0"/>
      <w:marRight w:val="0"/>
      <w:marTop w:val="0"/>
      <w:marBottom w:val="0"/>
      <w:divBdr>
        <w:top w:val="none" w:sz="0" w:space="0" w:color="auto"/>
        <w:left w:val="none" w:sz="0" w:space="0" w:color="auto"/>
        <w:bottom w:val="none" w:sz="0" w:space="0" w:color="auto"/>
        <w:right w:val="none" w:sz="0" w:space="0" w:color="auto"/>
      </w:divBdr>
    </w:div>
    <w:div w:id="1345478260">
      <w:bodyDiv w:val="1"/>
      <w:marLeft w:val="0"/>
      <w:marRight w:val="0"/>
      <w:marTop w:val="0"/>
      <w:marBottom w:val="0"/>
      <w:divBdr>
        <w:top w:val="none" w:sz="0" w:space="0" w:color="auto"/>
        <w:left w:val="none" w:sz="0" w:space="0" w:color="auto"/>
        <w:bottom w:val="none" w:sz="0" w:space="0" w:color="auto"/>
        <w:right w:val="none" w:sz="0" w:space="0" w:color="auto"/>
      </w:divBdr>
      <w:divsChild>
        <w:div w:id="1618289960">
          <w:marLeft w:val="0"/>
          <w:marRight w:val="0"/>
          <w:marTop w:val="0"/>
          <w:marBottom w:val="0"/>
          <w:divBdr>
            <w:top w:val="none" w:sz="0" w:space="0" w:color="auto"/>
            <w:left w:val="none" w:sz="0" w:space="0" w:color="auto"/>
            <w:bottom w:val="none" w:sz="0" w:space="0" w:color="auto"/>
            <w:right w:val="none" w:sz="0" w:space="0" w:color="auto"/>
          </w:divBdr>
        </w:div>
        <w:div w:id="232815512">
          <w:marLeft w:val="0"/>
          <w:marRight w:val="0"/>
          <w:marTop w:val="0"/>
          <w:marBottom w:val="0"/>
          <w:divBdr>
            <w:top w:val="none" w:sz="0" w:space="0" w:color="auto"/>
            <w:left w:val="none" w:sz="0" w:space="0" w:color="auto"/>
            <w:bottom w:val="none" w:sz="0" w:space="0" w:color="auto"/>
            <w:right w:val="none" w:sz="0" w:space="0" w:color="auto"/>
          </w:divBdr>
        </w:div>
        <w:div w:id="837620307">
          <w:marLeft w:val="0"/>
          <w:marRight w:val="0"/>
          <w:marTop w:val="0"/>
          <w:marBottom w:val="0"/>
          <w:divBdr>
            <w:top w:val="none" w:sz="0" w:space="0" w:color="auto"/>
            <w:left w:val="none" w:sz="0" w:space="0" w:color="auto"/>
            <w:bottom w:val="none" w:sz="0" w:space="0" w:color="auto"/>
            <w:right w:val="none" w:sz="0" w:space="0" w:color="auto"/>
          </w:divBdr>
        </w:div>
        <w:div w:id="82072709">
          <w:marLeft w:val="0"/>
          <w:marRight w:val="0"/>
          <w:marTop w:val="0"/>
          <w:marBottom w:val="0"/>
          <w:divBdr>
            <w:top w:val="none" w:sz="0" w:space="0" w:color="auto"/>
            <w:left w:val="none" w:sz="0" w:space="0" w:color="auto"/>
            <w:bottom w:val="none" w:sz="0" w:space="0" w:color="auto"/>
            <w:right w:val="none" w:sz="0" w:space="0" w:color="auto"/>
          </w:divBdr>
        </w:div>
        <w:div w:id="414522276">
          <w:marLeft w:val="0"/>
          <w:marRight w:val="0"/>
          <w:marTop w:val="0"/>
          <w:marBottom w:val="0"/>
          <w:divBdr>
            <w:top w:val="none" w:sz="0" w:space="0" w:color="auto"/>
            <w:left w:val="none" w:sz="0" w:space="0" w:color="auto"/>
            <w:bottom w:val="none" w:sz="0" w:space="0" w:color="auto"/>
            <w:right w:val="none" w:sz="0" w:space="0" w:color="auto"/>
          </w:divBdr>
        </w:div>
        <w:div w:id="15666880">
          <w:marLeft w:val="0"/>
          <w:marRight w:val="0"/>
          <w:marTop w:val="0"/>
          <w:marBottom w:val="0"/>
          <w:divBdr>
            <w:top w:val="none" w:sz="0" w:space="0" w:color="auto"/>
            <w:left w:val="none" w:sz="0" w:space="0" w:color="auto"/>
            <w:bottom w:val="none" w:sz="0" w:space="0" w:color="auto"/>
            <w:right w:val="none" w:sz="0" w:space="0" w:color="auto"/>
          </w:divBdr>
        </w:div>
        <w:div w:id="1656377656">
          <w:marLeft w:val="0"/>
          <w:marRight w:val="0"/>
          <w:marTop w:val="0"/>
          <w:marBottom w:val="0"/>
          <w:divBdr>
            <w:top w:val="none" w:sz="0" w:space="0" w:color="auto"/>
            <w:left w:val="none" w:sz="0" w:space="0" w:color="auto"/>
            <w:bottom w:val="none" w:sz="0" w:space="0" w:color="auto"/>
            <w:right w:val="none" w:sz="0" w:space="0" w:color="auto"/>
          </w:divBdr>
        </w:div>
        <w:div w:id="1944846802">
          <w:marLeft w:val="0"/>
          <w:marRight w:val="0"/>
          <w:marTop w:val="0"/>
          <w:marBottom w:val="0"/>
          <w:divBdr>
            <w:top w:val="none" w:sz="0" w:space="0" w:color="auto"/>
            <w:left w:val="none" w:sz="0" w:space="0" w:color="auto"/>
            <w:bottom w:val="none" w:sz="0" w:space="0" w:color="auto"/>
            <w:right w:val="none" w:sz="0" w:space="0" w:color="auto"/>
          </w:divBdr>
        </w:div>
        <w:div w:id="1417507836">
          <w:marLeft w:val="0"/>
          <w:marRight w:val="0"/>
          <w:marTop w:val="0"/>
          <w:marBottom w:val="0"/>
          <w:divBdr>
            <w:top w:val="none" w:sz="0" w:space="0" w:color="auto"/>
            <w:left w:val="none" w:sz="0" w:space="0" w:color="auto"/>
            <w:bottom w:val="none" w:sz="0" w:space="0" w:color="auto"/>
            <w:right w:val="none" w:sz="0" w:space="0" w:color="auto"/>
          </w:divBdr>
        </w:div>
        <w:div w:id="670106372">
          <w:marLeft w:val="0"/>
          <w:marRight w:val="0"/>
          <w:marTop w:val="0"/>
          <w:marBottom w:val="0"/>
          <w:divBdr>
            <w:top w:val="none" w:sz="0" w:space="0" w:color="auto"/>
            <w:left w:val="none" w:sz="0" w:space="0" w:color="auto"/>
            <w:bottom w:val="none" w:sz="0" w:space="0" w:color="auto"/>
            <w:right w:val="none" w:sz="0" w:space="0" w:color="auto"/>
          </w:divBdr>
        </w:div>
        <w:div w:id="769859208">
          <w:marLeft w:val="0"/>
          <w:marRight w:val="0"/>
          <w:marTop w:val="0"/>
          <w:marBottom w:val="0"/>
          <w:divBdr>
            <w:top w:val="none" w:sz="0" w:space="0" w:color="auto"/>
            <w:left w:val="none" w:sz="0" w:space="0" w:color="auto"/>
            <w:bottom w:val="none" w:sz="0" w:space="0" w:color="auto"/>
            <w:right w:val="none" w:sz="0" w:space="0" w:color="auto"/>
          </w:divBdr>
        </w:div>
      </w:divsChild>
    </w:div>
    <w:div w:id="1567914800">
      <w:bodyDiv w:val="1"/>
      <w:marLeft w:val="0"/>
      <w:marRight w:val="0"/>
      <w:marTop w:val="0"/>
      <w:marBottom w:val="0"/>
      <w:divBdr>
        <w:top w:val="none" w:sz="0" w:space="0" w:color="auto"/>
        <w:left w:val="none" w:sz="0" w:space="0" w:color="auto"/>
        <w:bottom w:val="none" w:sz="0" w:space="0" w:color="auto"/>
        <w:right w:val="none" w:sz="0" w:space="0" w:color="auto"/>
      </w:divBdr>
      <w:divsChild>
        <w:div w:id="1157528070">
          <w:marLeft w:val="0"/>
          <w:marRight w:val="0"/>
          <w:marTop w:val="0"/>
          <w:marBottom w:val="0"/>
          <w:divBdr>
            <w:top w:val="none" w:sz="0" w:space="0" w:color="auto"/>
            <w:left w:val="none" w:sz="0" w:space="0" w:color="auto"/>
            <w:bottom w:val="none" w:sz="0" w:space="0" w:color="auto"/>
            <w:right w:val="none" w:sz="0" w:space="0" w:color="auto"/>
          </w:divBdr>
        </w:div>
        <w:div w:id="1402756583">
          <w:marLeft w:val="0"/>
          <w:marRight w:val="0"/>
          <w:marTop w:val="0"/>
          <w:marBottom w:val="0"/>
          <w:divBdr>
            <w:top w:val="none" w:sz="0" w:space="0" w:color="auto"/>
            <w:left w:val="none" w:sz="0" w:space="0" w:color="auto"/>
            <w:bottom w:val="none" w:sz="0" w:space="0" w:color="auto"/>
            <w:right w:val="none" w:sz="0" w:space="0" w:color="auto"/>
          </w:divBdr>
        </w:div>
        <w:div w:id="2038240494">
          <w:marLeft w:val="0"/>
          <w:marRight w:val="0"/>
          <w:marTop w:val="0"/>
          <w:marBottom w:val="0"/>
          <w:divBdr>
            <w:top w:val="none" w:sz="0" w:space="0" w:color="auto"/>
            <w:left w:val="none" w:sz="0" w:space="0" w:color="auto"/>
            <w:bottom w:val="none" w:sz="0" w:space="0" w:color="auto"/>
            <w:right w:val="none" w:sz="0" w:space="0" w:color="auto"/>
          </w:divBdr>
        </w:div>
        <w:div w:id="42608121">
          <w:marLeft w:val="0"/>
          <w:marRight w:val="0"/>
          <w:marTop w:val="0"/>
          <w:marBottom w:val="0"/>
          <w:divBdr>
            <w:top w:val="none" w:sz="0" w:space="0" w:color="auto"/>
            <w:left w:val="none" w:sz="0" w:space="0" w:color="auto"/>
            <w:bottom w:val="none" w:sz="0" w:space="0" w:color="auto"/>
            <w:right w:val="none" w:sz="0" w:space="0" w:color="auto"/>
          </w:divBdr>
        </w:div>
        <w:div w:id="1519352014">
          <w:marLeft w:val="0"/>
          <w:marRight w:val="0"/>
          <w:marTop w:val="0"/>
          <w:marBottom w:val="0"/>
          <w:divBdr>
            <w:top w:val="none" w:sz="0" w:space="0" w:color="auto"/>
            <w:left w:val="none" w:sz="0" w:space="0" w:color="auto"/>
            <w:bottom w:val="none" w:sz="0" w:space="0" w:color="auto"/>
            <w:right w:val="none" w:sz="0" w:space="0" w:color="auto"/>
          </w:divBdr>
        </w:div>
        <w:div w:id="263853170">
          <w:marLeft w:val="0"/>
          <w:marRight w:val="0"/>
          <w:marTop w:val="0"/>
          <w:marBottom w:val="0"/>
          <w:divBdr>
            <w:top w:val="none" w:sz="0" w:space="0" w:color="auto"/>
            <w:left w:val="none" w:sz="0" w:space="0" w:color="auto"/>
            <w:bottom w:val="none" w:sz="0" w:space="0" w:color="auto"/>
            <w:right w:val="none" w:sz="0" w:space="0" w:color="auto"/>
          </w:divBdr>
        </w:div>
        <w:div w:id="1932738612">
          <w:marLeft w:val="0"/>
          <w:marRight w:val="0"/>
          <w:marTop w:val="0"/>
          <w:marBottom w:val="0"/>
          <w:divBdr>
            <w:top w:val="none" w:sz="0" w:space="0" w:color="auto"/>
            <w:left w:val="none" w:sz="0" w:space="0" w:color="auto"/>
            <w:bottom w:val="none" w:sz="0" w:space="0" w:color="auto"/>
            <w:right w:val="none" w:sz="0" w:space="0" w:color="auto"/>
          </w:divBdr>
        </w:div>
        <w:div w:id="873158827">
          <w:marLeft w:val="0"/>
          <w:marRight w:val="0"/>
          <w:marTop w:val="0"/>
          <w:marBottom w:val="0"/>
          <w:divBdr>
            <w:top w:val="none" w:sz="0" w:space="0" w:color="auto"/>
            <w:left w:val="none" w:sz="0" w:space="0" w:color="auto"/>
            <w:bottom w:val="none" w:sz="0" w:space="0" w:color="auto"/>
            <w:right w:val="none" w:sz="0" w:space="0" w:color="auto"/>
          </w:divBdr>
        </w:div>
        <w:div w:id="985470840">
          <w:marLeft w:val="0"/>
          <w:marRight w:val="0"/>
          <w:marTop w:val="0"/>
          <w:marBottom w:val="0"/>
          <w:divBdr>
            <w:top w:val="none" w:sz="0" w:space="0" w:color="auto"/>
            <w:left w:val="none" w:sz="0" w:space="0" w:color="auto"/>
            <w:bottom w:val="none" w:sz="0" w:space="0" w:color="auto"/>
            <w:right w:val="none" w:sz="0" w:space="0" w:color="auto"/>
          </w:divBdr>
        </w:div>
        <w:div w:id="1772123996">
          <w:marLeft w:val="0"/>
          <w:marRight w:val="0"/>
          <w:marTop w:val="0"/>
          <w:marBottom w:val="0"/>
          <w:divBdr>
            <w:top w:val="none" w:sz="0" w:space="0" w:color="auto"/>
            <w:left w:val="none" w:sz="0" w:space="0" w:color="auto"/>
            <w:bottom w:val="none" w:sz="0" w:space="0" w:color="auto"/>
            <w:right w:val="none" w:sz="0" w:space="0" w:color="auto"/>
          </w:divBdr>
        </w:div>
        <w:div w:id="900292207">
          <w:marLeft w:val="0"/>
          <w:marRight w:val="0"/>
          <w:marTop w:val="0"/>
          <w:marBottom w:val="0"/>
          <w:divBdr>
            <w:top w:val="none" w:sz="0" w:space="0" w:color="auto"/>
            <w:left w:val="none" w:sz="0" w:space="0" w:color="auto"/>
            <w:bottom w:val="none" w:sz="0" w:space="0" w:color="auto"/>
            <w:right w:val="none" w:sz="0" w:space="0" w:color="auto"/>
          </w:divBdr>
        </w:div>
      </w:divsChild>
    </w:div>
    <w:div w:id="1820071903">
      <w:bodyDiv w:val="1"/>
      <w:marLeft w:val="0"/>
      <w:marRight w:val="0"/>
      <w:marTop w:val="0"/>
      <w:marBottom w:val="0"/>
      <w:divBdr>
        <w:top w:val="none" w:sz="0" w:space="0" w:color="auto"/>
        <w:left w:val="none" w:sz="0" w:space="0" w:color="auto"/>
        <w:bottom w:val="none" w:sz="0" w:space="0" w:color="auto"/>
        <w:right w:val="none" w:sz="0" w:space="0" w:color="auto"/>
      </w:divBdr>
      <w:divsChild>
        <w:div w:id="63379077">
          <w:marLeft w:val="850"/>
          <w:marRight w:val="0"/>
          <w:marTop w:val="115"/>
          <w:marBottom w:val="0"/>
          <w:divBdr>
            <w:top w:val="none" w:sz="0" w:space="0" w:color="auto"/>
            <w:left w:val="none" w:sz="0" w:space="0" w:color="auto"/>
            <w:bottom w:val="none" w:sz="0" w:space="0" w:color="auto"/>
            <w:right w:val="none" w:sz="0" w:space="0" w:color="auto"/>
          </w:divBdr>
        </w:div>
        <w:div w:id="621613981">
          <w:marLeft w:val="850"/>
          <w:marRight w:val="0"/>
          <w:marTop w:val="115"/>
          <w:marBottom w:val="0"/>
          <w:divBdr>
            <w:top w:val="none" w:sz="0" w:space="0" w:color="auto"/>
            <w:left w:val="none" w:sz="0" w:space="0" w:color="auto"/>
            <w:bottom w:val="none" w:sz="0" w:space="0" w:color="auto"/>
            <w:right w:val="none" w:sz="0" w:space="0" w:color="auto"/>
          </w:divBdr>
        </w:div>
        <w:div w:id="784622403">
          <w:marLeft w:val="850"/>
          <w:marRight w:val="0"/>
          <w:marTop w:val="115"/>
          <w:marBottom w:val="0"/>
          <w:divBdr>
            <w:top w:val="none" w:sz="0" w:space="0" w:color="auto"/>
            <w:left w:val="none" w:sz="0" w:space="0" w:color="auto"/>
            <w:bottom w:val="none" w:sz="0" w:space="0" w:color="auto"/>
            <w:right w:val="none" w:sz="0" w:space="0" w:color="auto"/>
          </w:divBdr>
        </w:div>
        <w:div w:id="947389215">
          <w:marLeft w:val="850"/>
          <w:marRight w:val="0"/>
          <w:marTop w:val="115"/>
          <w:marBottom w:val="0"/>
          <w:divBdr>
            <w:top w:val="none" w:sz="0" w:space="0" w:color="auto"/>
            <w:left w:val="none" w:sz="0" w:space="0" w:color="auto"/>
            <w:bottom w:val="none" w:sz="0" w:space="0" w:color="auto"/>
            <w:right w:val="none" w:sz="0" w:space="0" w:color="auto"/>
          </w:divBdr>
        </w:div>
        <w:div w:id="1249341127">
          <w:marLeft w:val="850"/>
          <w:marRight w:val="0"/>
          <w:marTop w:val="115"/>
          <w:marBottom w:val="0"/>
          <w:divBdr>
            <w:top w:val="none" w:sz="0" w:space="0" w:color="auto"/>
            <w:left w:val="none" w:sz="0" w:space="0" w:color="auto"/>
            <w:bottom w:val="none" w:sz="0" w:space="0" w:color="auto"/>
            <w:right w:val="none" w:sz="0" w:space="0" w:color="auto"/>
          </w:divBdr>
        </w:div>
        <w:div w:id="1369645369">
          <w:marLeft w:val="850"/>
          <w:marRight w:val="0"/>
          <w:marTop w:val="115"/>
          <w:marBottom w:val="0"/>
          <w:divBdr>
            <w:top w:val="none" w:sz="0" w:space="0" w:color="auto"/>
            <w:left w:val="none" w:sz="0" w:space="0" w:color="auto"/>
            <w:bottom w:val="none" w:sz="0" w:space="0" w:color="auto"/>
            <w:right w:val="none" w:sz="0" w:space="0" w:color="auto"/>
          </w:divBdr>
        </w:div>
        <w:div w:id="1500003919">
          <w:marLeft w:val="850"/>
          <w:marRight w:val="0"/>
          <w:marTop w:val="115"/>
          <w:marBottom w:val="0"/>
          <w:divBdr>
            <w:top w:val="none" w:sz="0" w:space="0" w:color="auto"/>
            <w:left w:val="none" w:sz="0" w:space="0" w:color="auto"/>
            <w:bottom w:val="none" w:sz="0" w:space="0" w:color="auto"/>
            <w:right w:val="none" w:sz="0" w:space="0" w:color="auto"/>
          </w:divBdr>
        </w:div>
        <w:div w:id="1820613929">
          <w:marLeft w:val="85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n/modules.php?op=modload&amp;name=News&amp;file=article&amp;catid=14&amp;topic=11&amp;sid=44956&amp;mode=thread&amp;order=0&amp;thol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undp.org.cn/%5Cdownloads%5Cpublications_2012%5CSSC%20Highlights%20brochure%202012.pdf" TargetMode="External"/><Relationship Id="rId17" Type="http://schemas.openxmlformats.org/officeDocument/2006/relationships/hyperlink" Target="http://www.zm.undp.org/content/zambia/en/home/presscenter/pressreleases/2014/09/23/landmark-project-launched-to-promote-renewable-energy-technology-transfer-from-china-to-zambia-/" TargetMode="External"/><Relationship Id="rId2" Type="http://schemas.openxmlformats.org/officeDocument/2006/relationships/customXml" Target="../customXml/item2.xml"/><Relationship Id="rId16" Type="http://schemas.openxmlformats.org/officeDocument/2006/relationships/hyperlink" Target="http://www.gh.undp.org/content/ghana/en/home/presscenter/articles/2014/09/08/undp-and-gog-launch-initiative-to-facilitate-technology-transfer-from-china-to-gh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n.undp.org/content/china/en/home/presscenter/pressreleases/2014/08/agreement-signed-for-south-south-cooperatio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n/modules.php?op=modload&amp;name=News&amp;file=article&amp;catid=14&amp;topic=11&amp;sid=44955&amp;mode=thread&amp;order=0&amp;thold=0"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ATLASPDC-4-26279</_dlc_DocId>
    <_dlc_DocIdUrl xmlns="f1161f5b-24a3-4c2d-bc81-44cb9325e8ee">
      <Url>https://info.undp.org/docs/pdc/_layouts/DocIdRedir.aspx?ID=ATLASPDC-4-26279</Url>
      <Description>ATLASPDC-4-26279</Description>
    </_dlc_DocIdUrl>
    <_dlc_DocIdPersistId xmlns="f1161f5b-24a3-4c2d-bc81-44cb9325e8ee">false</_dlc_DocIdPersistId>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2015-03-13T03:00:00+00:00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CHN</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1251</Value>
      <Value>1</Value>
      <Value>763</Value>
    </TaxCatchAll>
    <c4e2ab2cc9354bbf9064eeb465a566ea xmlns="1ed4137b-41b2-488b-8250-6d369ec27664">
      <Terms xmlns="http://schemas.microsoft.com/office/infopath/2007/PartnerControls"/>
    </c4e2ab2cc9354bbf9064eeb465a566ea>
    <UndpProjectNo xmlns="1ed4137b-41b2-488b-8250-6d369ec27664">00082284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94BC3-1A59-41C3-B4A8-A6A7A0E9A63D}"/>
</file>

<file path=customXml/itemProps2.xml><?xml version="1.0" encoding="utf-8"?>
<ds:datastoreItem xmlns:ds="http://schemas.openxmlformats.org/officeDocument/2006/customXml" ds:itemID="{917FEEAC-DB4E-4D89-A896-F0B854CA857C}"/>
</file>

<file path=customXml/itemProps3.xml><?xml version="1.0" encoding="utf-8"?>
<ds:datastoreItem xmlns:ds="http://schemas.openxmlformats.org/officeDocument/2006/customXml" ds:itemID="{1BA13375-E108-4E6F-8901-B1C024A00EA1}"/>
</file>

<file path=customXml/itemProps4.xml><?xml version="1.0" encoding="utf-8"?>
<ds:datastoreItem xmlns:ds="http://schemas.openxmlformats.org/officeDocument/2006/customXml" ds:itemID="{579CE681-E97C-4868-987A-49605CF85C0A}"/>
</file>

<file path=customXml/itemProps5.xml><?xml version="1.0" encoding="utf-8"?>
<ds:datastoreItem xmlns:ds="http://schemas.openxmlformats.org/officeDocument/2006/customXml" ds:itemID="{F5338BD3-4BD8-45DA-8910-9AD7B2D569AD}"/>
</file>

<file path=customXml/itemProps6.xml><?xml version="1.0" encoding="utf-8"?>
<ds:datastoreItem xmlns:ds="http://schemas.openxmlformats.org/officeDocument/2006/customXml" ds:itemID="{CC2067AF-1C3A-41A0-9620-0356DB718F64}"/>
</file>

<file path=docProps/app.xml><?xml version="1.0" encoding="utf-8"?>
<Properties xmlns="http://schemas.openxmlformats.org/officeDocument/2006/extended-properties" xmlns:vt="http://schemas.openxmlformats.org/officeDocument/2006/docPropsVTypes">
  <Template>Normal</Template>
  <TotalTime>3</TotalTime>
  <Pages>18</Pages>
  <Words>6435</Words>
  <Characters>36683</Characters>
  <Application>Microsoft Office Word</Application>
  <DocSecurity>0</DocSecurity>
  <Lines>305</Lines>
  <Paragraphs>86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Annex 7: Project Annual Report Template</vt:lpstr>
      <vt:lpstr>Annex 7: Project Annual Report Template</vt:lpstr>
    </vt:vector>
  </TitlesOfParts>
  <Company>Klima- og forurensningsdirektoratet</Company>
  <LinksUpToDate>false</LinksUpToDate>
  <CharactersWithSpaces>43032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APR - Ghana + Zambia</dc:title>
  <dc:subject/>
  <dc:creator>carsten germer</dc:creator>
  <cp:lastModifiedBy>carsten.germer</cp:lastModifiedBy>
  <cp:revision>2</cp:revision>
  <cp:lastPrinted>2014-01-30T07:58:00Z</cp:lastPrinted>
  <dcterms:created xsi:type="dcterms:W3CDTF">2015-02-13T01:53:00Z</dcterms:created>
  <dcterms:modified xsi:type="dcterms:W3CDTF">2015-02-13T01:53:00Z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c82d741f-0162-49c5-8f55-a6f4f6a06345</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UNDPCountry">
    <vt:lpwstr/>
  </property>
  <property fmtid="{D5CDD505-2E9C-101B-9397-08002B2CF9AE}" pid="8" name="Atlas_x0020_Document_x0020_Type">
    <vt:lpwstr>236;#Progress Report|cafb2bdd-31de-4683-a84c-29af809cca57</vt:lpwstr>
  </property>
  <property fmtid="{D5CDD505-2E9C-101B-9397-08002B2CF9AE}" pid="9" name="UnitTaxHTField0">
    <vt:lpwstr/>
  </property>
  <property fmtid="{D5CDD505-2E9C-101B-9397-08002B2CF9AE}" pid="10" name="UN Languages">
    <vt:lpwstr>1;#English|7f98b732-4b5b-4b70-ba90-a0eff09b5d2d</vt:lpwstr>
  </property>
  <property fmtid="{D5CDD505-2E9C-101B-9397-08002B2CF9AE}" pid="11" name="Operating Unit0">
    <vt:lpwstr>1251;#CHN|bed15c85-3ec0-4fa4-892d-0a2d1cb9e3c8</vt:lpwstr>
  </property>
  <property fmtid="{D5CDD505-2E9C-101B-9397-08002B2CF9AE}" pid="12" name="Atlas Document Status">
    <vt:lpwstr>763;#Draft|121d40a5-e62e-4d42-82e4-d6d12003de0a</vt:lpwstr>
  </property>
  <property fmtid="{D5CDD505-2E9C-101B-9397-08002B2CF9AE}" pid="14" name="UndpUnitMM">
    <vt:lpwstr/>
  </property>
  <property fmtid="{D5CDD505-2E9C-101B-9397-08002B2CF9AE}" pid="15" name="eRegFilingCodeMM">
    <vt:lpwstr/>
  </property>
  <property fmtid="{D5CDD505-2E9C-101B-9397-08002B2CF9AE}" pid="16" name="Unit">
    <vt:lpwstr/>
  </property>
  <property fmtid="{D5CDD505-2E9C-101B-9397-08002B2CF9AE}" pid="17" name="UNDPFocusAreas">
    <vt:lpwstr/>
  </property>
  <property fmtid="{D5CDD505-2E9C-101B-9397-08002B2CF9AE}" pid="18" name="UndpDocTypeMM">
    <vt:lpwstr/>
  </property>
  <property fmtid="{D5CDD505-2E9C-101B-9397-08002B2CF9AE}" pid="19" name="UNDPDocumentCategory">
    <vt:lpwstr/>
  </property>
  <property fmtid="{D5CDD505-2E9C-101B-9397-08002B2CF9AE}" pid="20" name="Atlas Document Type">
    <vt:lpwstr>1112;#Progress Report|03c70d0e-c75e-4cfb-8288-e692640ede14</vt:lpwstr>
  </property>
  <property fmtid="{D5CDD505-2E9C-101B-9397-08002B2CF9AE}" pid="21" name="URL">
    <vt:lpwstr/>
  </property>
  <property fmtid="{D5CDD505-2E9C-101B-9397-08002B2CF9AE}" pid="22" name="DocumentSetDescription">
    <vt:lpwstr/>
  </property>
</Properties>
</file>